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C4" w:rsidRDefault="00B933F9" w:rsidP="00B933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CA"/>
        </w:rPr>
      </w:pPr>
      <w:r w:rsidRPr="00B933F9">
        <w:rPr>
          <w:rFonts w:ascii="Arial" w:eastAsia="Times New Roman" w:hAnsi="Arial" w:cs="Arial"/>
          <w:b/>
          <w:bCs/>
          <w:color w:val="0000FF"/>
          <w:sz w:val="32"/>
          <w:szCs w:val="32"/>
          <w:lang w:eastAsia="fr-CA"/>
        </w:rPr>
        <w:t>Séminaire automnal 2016</w:t>
      </w:r>
    </w:p>
    <w:p w:rsidR="00B933F9" w:rsidRDefault="00B933F9" w:rsidP="00B933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CA"/>
        </w:rPr>
      </w:pPr>
      <w:bookmarkStart w:id="0" w:name="_GoBack"/>
      <w:bookmarkEnd w:id="0"/>
    </w:p>
    <w:p w:rsidR="00B933F9" w:rsidRDefault="00B933F9" w:rsidP="00B933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CA"/>
        </w:rPr>
      </w:pPr>
      <w:r>
        <w:rPr>
          <w:rFonts w:ascii="Arial" w:eastAsia="Times New Roman" w:hAnsi="Arial" w:cs="Arial"/>
          <w:b/>
          <w:bCs/>
          <w:color w:val="0000FF"/>
          <w:sz w:val="32"/>
          <w:szCs w:val="32"/>
          <w:lang w:eastAsia="fr-CA"/>
        </w:rPr>
        <w:t>Les applications pédagogiques de la Conception universelle de l’apprentissage (CUA)</w:t>
      </w:r>
    </w:p>
    <w:p w:rsidR="00B933F9" w:rsidRDefault="00B933F9" w:rsidP="00B933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CA"/>
        </w:rPr>
      </w:pPr>
    </w:p>
    <w:p w:rsidR="00B933F9" w:rsidRPr="00B933F9" w:rsidRDefault="00B933F9" w:rsidP="00B933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CA"/>
        </w:rPr>
      </w:pPr>
      <w:r w:rsidRPr="00B933F9">
        <w:rPr>
          <w:rFonts w:ascii="Arial" w:eastAsia="Times New Roman" w:hAnsi="Arial" w:cs="Arial"/>
          <w:b/>
          <w:bCs/>
          <w:color w:val="0000FF"/>
          <w:sz w:val="32"/>
          <w:szCs w:val="32"/>
          <w:lang w:eastAsia="fr-CA"/>
        </w:rPr>
        <w:t xml:space="preserve">Horaire de la journée  </w:t>
      </w:r>
    </w:p>
    <w:p w:rsidR="008A2DC4" w:rsidRPr="008A2DC4" w:rsidRDefault="008A2DC4" w:rsidP="008A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3377"/>
        <w:gridCol w:w="4121"/>
      </w:tblGrid>
      <w:tr w:rsidR="008A2DC4" w:rsidRPr="008A2DC4" w:rsidTr="00B933F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fr-CA"/>
              </w:rPr>
              <w:t>Heure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fr-CA"/>
              </w:rPr>
              <w:t>Activité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fr-CA"/>
              </w:rPr>
              <w:t>Animateurs</w:t>
            </w:r>
          </w:p>
        </w:tc>
      </w:tr>
      <w:tr w:rsidR="00B933F9" w:rsidRPr="008A2DC4" w:rsidTr="00B933F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8 h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Arrivée des participants</w:t>
            </w:r>
          </w:p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 xml:space="preserve">Ouverture </w:t>
            </w:r>
            <w:r w:rsidR="00B933F9" w:rsidRPr="00B933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 xml:space="preserve">du </w:t>
            </w: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Salon des exposants</w:t>
            </w:r>
          </w:p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Accueil et viennoiseries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933F9" w:rsidRPr="008A2DC4" w:rsidTr="00B933F9">
        <w:trPr>
          <w:trHeight w:val="547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8 h 45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Mot de bienvenue</w:t>
            </w:r>
          </w:p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Présentation de la journée de formation et de son déroulement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Frédéric Dénommée, responsable du comité des activités de l’AQIFGA</w:t>
            </w:r>
          </w:p>
        </w:tc>
      </w:tr>
      <w:tr w:rsidR="00B933F9" w:rsidRPr="008A2DC4" w:rsidTr="00B933F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9 h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1</w:t>
            </w:r>
            <w:r w:rsidR="00B933F9" w:rsidRPr="00B933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fr-CA"/>
              </w:rPr>
              <w:t>è</w:t>
            </w: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fr-CA"/>
              </w:rPr>
              <w:t>re</w:t>
            </w: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 xml:space="preserve"> partie : Présentation de la CUA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Katia Marchand</w:t>
            </w:r>
          </w:p>
        </w:tc>
      </w:tr>
      <w:tr w:rsidR="00B933F9" w:rsidRPr="008A2DC4" w:rsidTr="00B933F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10 h 15</w:t>
            </w:r>
          </w:p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Pause et Salon des exposants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933F9" w:rsidRPr="008A2DC4" w:rsidTr="00B933F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10 h 45</w:t>
            </w:r>
          </w:p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Travail d’équipe et alternance d’interventions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933F9" w:rsidRPr="008A2DC4" w:rsidTr="00B933F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 xml:space="preserve">11 h 30 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Retour sur la matinée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Frédéric Dénommée</w:t>
            </w:r>
          </w:p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Katia Marchand</w:t>
            </w:r>
          </w:p>
        </w:tc>
      </w:tr>
      <w:tr w:rsidR="00B933F9" w:rsidRPr="008A2DC4" w:rsidTr="00B933F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11 h 45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Dîner</w:t>
            </w:r>
            <w:r w:rsidR="00B933F9" w:rsidRPr="00B933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 xml:space="preserve"> en salle à manger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933F9" w:rsidRPr="008A2DC4" w:rsidTr="00B933F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 xml:space="preserve">13 h </w:t>
            </w:r>
          </w:p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2</w:t>
            </w: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fr-CA"/>
              </w:rPr>
              <w:t xml:space="preserve">e </w:t>
            </w: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 xml:space="preserve">partie : Suite </w:t>
            </w:r>
            <w:r w:rsidR="00B933F9" w:rsidRPr="00B933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 xml:space="preserve">de la </w:t>
            </w: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présentation de la CUA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Katia Marchand</w:t>
            </w:r>
          </w:p>
        </w:tc>
      </w:tr>
      <w:tr w:rsidR="00B933F9" w:rsidRPr="008A2DC4" w:rsidTr="00B933F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13 h 45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Poursuite du travail d’équipe et alternance d’interventions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933F9" w:rsidRPr="008A2DC4" w:rsidTr="00B933F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14 h 30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Pause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933F9" w:rsidRPr="008A2DC4" w:rsidTr="00B933F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14 h 45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Synthèse de la journée et partage des participants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B9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Frédéric Dénommée</w:t>
            </w:r>
          </w:p>
        </w:tc>
      </w:tr>
      <w:tr w:rsidR="00B933F9" w:rsidRPr="008A2DC4" w:rsidTr="00B933F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15 h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Présentation Carrefour FGA</w:t>
            </w:r>
            <w:r w:rsidR="00B933F9" w:rsidRPr="00B933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 xml:space="preserve"> </w:t>
            </w: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/</w:t>
            </w:r>
            <w:r w:rsidR="00B933F9" w:rsidRPr="00B933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 xml:space="preserve"> </w:t>
            </w: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Outils</w:t>
            </w:r>
            <w:r w:rsidR="00B933F9" w:rsidRPr="00B933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 xml:space="preserve"> de </w:t>
            </w: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 xml:space="preserve"> partage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 xml:space="preserve">Vanessa </w:t>
            </w:r>
            <w:proofErr w:type="spellStart"/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Boily</w:t>
            </w:r>
            <w:proofErr w:type="spellEnd"/>
          </w:p>
        </w:tc>
      </w:tr>
      <w:tr w:rsidR="00B933F9" w:rsidRPr="008A2DC4" w:rsidTr="00B933F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15 h 15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 xml:space="preserve">Mot de la fin et remerciement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C4" w:rsidRPr="008A2DC4" w:rsidRDefault="00B933F9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933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Hélène St-Laurent</w:t>
            </w:r>
            <w:r w:rsidR="008A2DC4" w:rsidRPr="008A2DC4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fr-CA"/>
              </w:rPr>
              <w:t>, présidente AQIFGA</w:t>
            </w:r>
          </w:p>
        </w:tc>
      </w:tr>
    </w:tbl>
    <w:p w:rsidR="00C42E3B" w:rsidRDefault="008A2DC4">
      <w:r w:rsidRPr="008A2DC4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8A2DC4">
        <w:rPr>
          <w:rFonts w:ascii="Arial" w:eastAsia="Times New Roman" w:hAnsi="Arial" w:cs="Arial"/>
          <w:b/>
          <w:bCs/>
          <w:color w:val="000000"/>
          <w:lang w:eastAsia="fr-CA"/>
        </w:rPr>
        <w:t>-</w:t>
      </w:r>
    </w:p>
    <w:sectPr w:rsidR="00C42E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C4"/>
    <w:rsid w:val="00520996"/>
    <w:rsid w:val="008A2DC4"/>
    <w:rsid w:val="00A767C6"/>
    <w:rsid w:val="00B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7F61-27C0-4B96-A656-597852E4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Gilbert</dc:creator>
  <cp:keywords/>
  <dc:description/>
  <cp:lastModifiedBy>Danielle Gilbert</cp:lastModifiedBy>
  <cp:revision>2</cp:revision>
  <dcterms:created xsi:type="dcterms:W3CDTF">2016-09-14T19:13:00Z</dcterms:created>
  <dcterms:modified xsi:type="dcterms:W3CDTF">2016-09-15T00:11:00Z</dcterms:modified>
</cp:coreProperties>
</file>