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5BCD" w:rsidRDefault="002A5BCD" w:rsidP="002A5BCD">
      <w:r>
        <w:rPr>
          <w:noProof/>
          <w:lang w:eastAsia="fr-CA"/>
        </w:rPr>
        <w:drawing>
          <wp:anchor distT="0" distB="0" distL="114300" distR="114300" simplePos="0" relativeHeight="251659264" behindDoc="0" locked="0" layoutInCell="1" allowOverlap="1">
            <wp:simplePos x="0" y="0"/>
            <wp:positionH relativeFrom="column">
              <wp:posOffset>-71563</wp:posOffset>
            </wp:positionH>
            <wp:positionV relativeFrom="paragraph">
              <wp:posOffset>-368802</wp:posOffset>
            </wp:positionV>
            <wp:extent cx="5943600" cy="838200"/>
            <wp:effectExtent l="0" t="0" r="0" b="0"/>
            <wp:wrapNone/>
            <wp:docPr id="9"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3600" cy="838200"/>
                    </a:xfrm>
                    <a:prstGeom prst="rect">
                      <a:avLst/>
                    </a:prstGeom>
                    <a:noFill/>
                    <a:ln w="9525">
                      <a:noFill/>
                      <a:miter lim="800000"/>
                      <a:headEnd/>
                      <a:tailEnd/>
                    </a:ln>
                  </pic:spPr>
                </pic:pic>
              </a:graphicData>
            </a:graphic>
          </wp:anchor>
        </w:drawing>
      </w:r>
    </w:p>
    <w:p w:rsidR="002A5BCD" w:rsidRDefault="002A5BCD" w:rsidP="002A5BCD"/>
    <w:p w:rsidR="002A5BCD" w:rsidRDefault="002A5BCD" w:rsidP="002A5BCD"/>
    <w:p w:rsidR="002A5BCD" w:rsidRDefault="002A5BCD" w:rsidP="002A5BCD">
      <w:pPr>
        <w:pBdr>
          <w:top w:val="single" w:sz="4" w:space="1" w:color="auto"/>
          <w:left w:val="single" w:sz="4" w:space="3" w:color="auto"/>
          <w:bottom w:val="single" w:sz="4" w:space="13" w:color="auto"/>
          <w:right w:val="single" w:sz="4" w:space="4" w:color="auto"/>
        </w:pBdr>
        <w:shd w:val="clear" w:color="auto" w:fill="FFFFFF"/>
        <w:spacing w:after="0" w:line="240" w:lineRule="auto"/>
        <w:outlineLvl w:val="0"/>
        <w:rPr>
          <w:rFonts w:ascii="Arial" w:eastAsia="Times New Roman" w:hAnsi="Arial" w:cs="Arial"/>
          <w:b/>
          <w:bCs/>
          <w:color w:val="000000"/>
          <w:kern w:val="36"/>
          <w:sz w:val="24"/>
          <w:szCs w:val="24"/>
          <w:lang w:eastAsia="fr-CA"/>
        </w:rPr>
      </w:pPr>
      <w:r>
        <w:rPr>
          <w:rFonts w:ascii="Arial" w:eastAsia="Times New Roman" w:hAnsi="Arial" w:cs="Arial"/>
          <w:b/>
          <w:bCs/>
          <w:color w:val="000000"/>
          <w:kern w:val="36"/>
          <w:sz w:val="24"/>
          <w:szCs w:val="24"/>
          <w:lang w:eastAsia="fr-CA"/>
        </w:rPr>
        <w:t xml:space="preserve">Mot du président – septembre </w:t>
      </w:r>
      <w:r w:rsidRPr="00416847">
        <w:rPr>
          <w:rFonts w:ascii="Arial" w:eastAsia="Times New Roman" w:hAnsi="Arial" w:cs="Arial"/>
          <w:b/>
          <w:bCs/>
          <w:color w:val="000000"/>
          <w:kern w:val="36"/>
          <w:sz w:val="24"/>
          <w:szCs w:val="24"/>
          <w:lang w:eastAsia="fr-CA"/>
        </w:rPr>
        <w:t>2014</w:t>
      </w:r>
    </w:p>
    <w:p w:rsidR="002A5BCD" w:rsidRDefault="002A5BCD" w:rsidP="002A5BCD">
      <w:pPr>
        <w:pBdr>
          <w:top w:val="single" w:sz="4" w:space="1" w:color="auto"/>
          <w:left w:val="single" w:sz="4" w:space="3" w:color="auto"/>
          <w:bottom w:val="single" w:sz="4" w:space="13" w:color="auto"/>
          <w:right w:val="single" w:sz="4" w:space="4" w:color="auto"/>
        </w:pBdr>
        <w:shd w:val="clear" w:color="auto" w:fill="FFFFFF"/>
        <w:spacing w:after="0" w:line="240" w:lineRule="auto"/>
        <w:outlineLvl w:val="0"/>
        <w:rPr>
          <w:rFonts w:ascii="Arial" w:eastAsia="Times New Roman" w:hAnsi="Arial" w:cs="Arial"/>
          <w:b/>
          <w:bCs/>
          <w:color w:val="000000"/>
          <w:kern w:val="36"/>
          <w:sz w:val="24"/>
          <w:szCs w:val="24"/>
          <w:lang w:eastAsia="fr-CA"/>
        </w:rPr>
      </w:pPr>
    </w:p>
    <w:p w:rsidR="002A5BCD" w:rsidRDefault="002A5BCD" w:rsidP="002A5BCD">
      <w:pPr>
        <w:pBdr>
          <w:top w:val="single" w:sz="4" w:space="1" w:color="auto"/>
          <w:left w:val="single" w:sz="4" w:space="3" w:color="auto"/>
          <w:bottom w:val="single" w:sz="4" w:space="13" w:color="auto"/>
          <w:right w:val="single" w:sz="4" w:space="4" w:color="auto"/>
        </w:pBdr>
        <w:shd w:val="clear" w:color="auto" w:fill="FFFFFF"/>
        <w:spacing w:after="0" w:line="240" w:lineRule="auto"/>
        <w:outlineLvl w:val="0"/>
        <w:rPr>
          <w:rFonts w:ascii="Arial" w:eastAsia="Times New Roman" w:hAnsi="Arial" w:cs="Arial"/>
          <w:bCs/>
          <w:color w:val="000000"/>
          <w:kern w:val="36"/>
          <w:lang w:eastAsia="fr-CA"/>
        </w:rPr>
      </w:pPr>
      <w:r w:rsidRPr="00DD0B0A">
        <w:rPr>
          <w:rFonts w:ascii="Arial" w:eastAsia="Times New Roman" w:hAnsi="Arial" w:cs="Arial"/>
          <w:bCs/>
          <w:color w:val="000000"/>
          <w:kern w:val="36"/>
          <w:lang w:eastAsia="fr-CA"/>
        </w:rPr>
        <w:t xml:space="preserve">Bonjour, </w:t>
      </w:r>
    </w:p>
    <w:p w:rsidR="006C4AF2" w:rsidRDefault="006C4AF2" w:rsidP="002A5BCD">
      <w:pPr>
        <w:pBdr>
          <w:top w:val="single" w:sz="4" w:space="1" w:color="auto"/>
          <w:left w:val="single" w:sz="4" w:space="3" w:color="auto"/>
          <w:bottom w:val="single" w:sz="4" w:space="13" w:color="auto"/>
          <w:right w:val="single" w:sz="4" w:space="4" w:color="auto"/>
        </w:pBdr>
        <w:shd w:val="clear" w:color="auto" w:fill="FFFFFF"/>
        <w:spacing w:after="0" w:line="240" w:lineRule="auto"/>
        <w:outlineLvl w:val="0"/>
        <w:rPr>
          <w:rFonts w:ascii="Arial" w:eastAsia="Times New Roman" w:hAnsi="Arial" w:cs="Arial"/>
          <w:bCs/>
          <w:color w:val="000000"/>
          <w:kern w:val="36"/>
          <w:lang w:eastAsia="fr-CA"/>
        </w:rPr>
      </w:pPr>
    </w:p>
    <w:p w:rsidR="006C4AF2" w:rsidRPr="006C4AF2" w:rsidRDefault="006C4AF2" w:rsidP="002A5BCD">
      <w:pPr>
        <w:pBdr>
          <w:top w:val="single" w:sz="4" w:space="1" w:color="auto"/>
          <w:left w:val="single" w:sz="4" w:space="3" w:color="auto"/>
          <w:bottom w:val="single" w:sz="4" w:space="13" w:color="auto"/>
          <w:right w:val="single" w:sz="4" w:space="4" w:color="auto"/>
        </w:pBdr>
        <w:shd w:val="clear" w:color="auto" w:fill="FFFFFF"/>
        <w:spacing w:after="0" w:line="240" w:lineRule="auto"/>
        <w:outlineLvl w:val="0"/>
        <w:rPr>
          <w:rFonts w:ascii="Arial" w:eastAsia="Times New Roman" w:hAnsi="Arial" w:cs="Arial"/>
          <w:bCs/>
          <w:color w:val="000000"/>
          <w:kern w:val="36"/>
          <w:lang w:eastAsia="fr-CA"/>
        </w:rPr>
      </w:pPr>
      <w:r w:rsidRPr="006C4AF2">
        <w:rPr>
          <w:rFonts w:ascii="Arial" w:hAnsi="Arial" w:cs="Arial"/>
        </w:rPr>
        <w:t xml:space="preserve">C’est avec enthousiasme que votre conseil d’administration entreprend cette nouvelle année scolaire. Une fois de plus, de nombreux défis nous attendent. Pour aider le conseil et les différents comités à relever ceux-ci, nous pourrons maintenant compter sur nos agents de liaison régionaux, ce qui constitue une nouveauté cette année. Cela démontre une fois de plus que </w:t>
      </w:r>
      <w:r w:rsidRPr="006C4AF2">
        <w:rPr>
          <w:rFonts w:ascii="Arial" w:hAnsi="Arial" w:cs="Arial"/>
          <w:b/>
        </w:rPr>
        <w:t>la force de notre association réside dans la volonté de ses membres à s’engager</w:t>
      </w:r>
      <w:r w:rsidRPr="006C4AF2">
        <w:rPr>
          <w:rFonts w:ascii="Arial" w:hAnsi="Arial" w:cs="Arial"/>
        </w:rPr>
        <w:t>.  En cette période de compressions budgétaires subies par le milieu de l’éducation, l’implication de nos membres est encore plus importante que jamais si on veut que l’AQIFGA puisse continuer d’offrir, à faible coût, des sessions de perfectionnement, tel que le séminaire automnal et le congrès.</w:t>
      </w:r>
    </w:p>
    <w:p w:rsidR="002A5BCD" w:rsidRPr="00DD0B0A" w:rsidRDefault="002A5BCD" w:rsidP="002A5BCD">
      <w:pPr>
        <w:pBdr>
          <w:top w:val="single" w:sz="4" w:space="1" w:color="auto"/>
          <w:left w:val="single" w:sz="4" w:space="3" w:color="auto"/>
          <w:bottom w:val="single" w:sz="4" w:space="13" w:color="auto"/>
          <w:right w:val="single" w:sz="4" w:space="4" w:color="auto"/>
        </w:pBdr>
        <w:shd w:val="clear" w:color="auto" w:fill="FFFFFF"/>
        <w:spacing w:after="0" w:line="240" w:lineRule="auto"/>
        <w:outlineLvl w:val="0"/>
        <w:rPr>
          <w:rFonts w:ascii="Arial" w:eastAsia="Times New Roman" w:hAnsi="Arial" w:cs="Arial"/>
          <w:bCs/>
          <w:color w:val="000000"/>
          <w:kern w:val="36"/>
          <w:lang w:eastAsia="fr-CA"/>
        </w:rPr>
      </w:pPr>
    </w:p>
    <w:p w:rsidR="002A5BCD" w:rsidRPr="006C4AF2" w:rsidRDefault="006C4AF2" w:rsidP="002A5BCD">
      <w:pPr>
        <w:pBdr>
          <w:top w:val="single" w:sz="4" w:space="1" w:color="auto"/>
          <w:left w:val="single" w:sz="4" w:space="3" w:color="auto"/>
          <w:bottom w:val="single" w:sz="4" w:space="13" w:color="auto"/>
          <w:right w:val="single" w:sz="4" w:space="4" w:color="auto"/>
        </w:pBdr>
        <w:shd w:val="clear" w:color="auto" w:fill="FFFFFF"/>
        <w:spacing w:after="0" w:line="240" w:lineRule="auto"/>
        <w:outlineLvl w:val="0"/>
        <w:rPr>
          <w:rFonts w:ascii="Arial" w:eastAsia="Times New Roman" w:hAnsi="Arial" w:cs="Arial"/>
          <w:bCs/>
          <w:color w:val="000000"/>
          <w:kern w:val="36"/>
          <w:lang w:eastAsia="fr-CA"/>
        </w:rPr>
      </w:pPr>
      <w:r w:rsidRPr="006C4AF2">
        <w:rPr>
          <w:rFonts w:ascii="Arial" w:hAnsi="Arial" w:cs="Arial"/>
        </w:rPr>
        <w:t>Pour vous donner un aperçu des prochains travaux de votre association, je vous invite à consulter notre nouveau plan de développement triennal ...</w:t>
      </w:r>
      <w:hyperlink r:id="rId8" w:history="1">
        <w:r w:rsidRPr="00A24183">
          <w:rPr>
            <w:rStyle w:val="Lienhypertexte"/>
            <w:rFonts w:ascii="Arial" w:hAnsi="Arial" w:cs="Arial"/>
          </w:rPr>
          <w:t>lire la suite</w:t>
        </w:r>
      </w:hyperlink>
      <w:r w:rsidR="00A24183">
        <w:rPr>
          <w:rFonts w:ascii="Arial" w:hAnsi="Arial" w:cs="Arial"/>
        </w:rPr>
        <w:t>.</w:t>
      </w:r>
    </w:p>
    <w:p w:rsidR="006C4AF2" w:rsidRDefault="006C4AF2" w:rsidP="002A5BCD">
      <w:pPr>
        <w:pBdr>
          <w:top w:val="single" w:sz="4" w:space="1" w:color="auto"/>
          <w:left w:val="single" w:sz="4" w:space="3" w:color="auto"/>
          <w:bottom w:val="single" w:sz="4" w:space="13" w:color="auto"/>
          <w:right w:val="single" w:sz="4" w:space="4" w:color="auto"/>
        </w:pBdr>
        <w:shd w:val="clear" w:color="auto" w:fill="FFFFFF"/>
        <w:spacing w:after="0" w:line="240" w:lineRule="auto"/>
        <w:outlineLvl w:val="0"/>
        <w:rPr>
          <w:rFonts w:ascii="Arial" w:eastAsia="Times New Roman" w:hAnsi="Arial" w:cs="Arial"/>
          <w:bCs/>
          <w:color w:val="000000"/>
          <w:kern w:val="36"/>
          <w:lang w:eastAsia="fr-CA"/>
        </w:rPr>
      </w:pPr>
    </w:p>
    <w:p w:rsidR="002A5BCD" w:rsidRPr="00DD0B0A" w:rsidRDefault="002A5BCD" w:rsidP="002A5BCD">
      <w:pPr>
        <w:pBdr>
          <w:top w:val="single" w:sz="4" w:space="1" w:color="auto"/>
          <w:left w:val="single" w:sz="4" w:space="3" w:color="auto"/>
          <w:bottom w:val="single" w:sz="4" w:space="13" w:color="auto"/>
          <w:right w:val="single" w:sz="4" w:space="4" w:color="auto"/>
        </w:pBdr>
        <w:shd w:val="clear" w:color="auto" w:fill="FFFFFF"/>
        <w:spacing w:after="0" w:line="240" w:lineRule="auto"/>
        <w:outlineLvl w:val="0"/>
        <w:rPr>
          <w:rFonts w:ascii="Arial" w:hAnsi="Arial" w:cs="Arial"/>
        </w:rPr>
      </w:pPr>
      <w:r w:rsidRPr="00DD0B0A">
        <w:rPr>
          <w:rFonts w:ascii="Arial" w:hAnsi="Arial" w:cs="Arial"/>
        </w:rPr>
        <w:t xml:space="preserve">Richard </w:t>
      </w:r>
      <w:proofErr w:type="spellStart"/>
      <w:r w:rsidRPr="00DD0B0A">
        <w:rPr>
          <w:rFonts w:ascii="Arial" w:hAnsi="Arial" w:cs="Arial"/>
        </w:rPr>
        <w:t>Coulombe</w:t>
      </w:r>
      <w:proofErr w:type="spellEnd"/>
    </w:p>
    <w:p w:rsidR="002A5BCD" w:rsidRDefault="002A5BCD" w:rsidP="002A5BCD">
      <w:pPr>
        <w:shd w:val="clear" w:color="auto" w:fill="FFFFFF"/>
        <w:spacing w:after="0" w:line="240" w:lineRule="auto"/>
        <w:outlineLvl w:val="0"/>
        <w:rPr>
          <w:rFonts w:ascii="Arial" w:hAnsi="Arial" w:cs="Arial"/>
          <w:b/>
          <w:sz w:val="24"/>
          <w:szCs w:val="24"/>
        </w:rPr>
      </w:pPr>
    </w:p>
    <w:p w:rsidR="002A5BCD" w:rsidRDefault="002A5BCD" w:rsidP="002A5BCD">
      <w:pPr>
        <w:shd w:val="clear" w:color="auto" w:fill="FFFFFF"/>
        <w:spacing w:after="0" w:line="240" w:lineRule="auto"/>
        <w:outlineLvl w:val="0"/>
        <w:rPr>
          <w:rFonts w:ascii="Arial" w:hAnsi="Arial" w:cs="Arial"/>
          <w:b/>
          <w:sz w:val="24"/>
          <w:szCs w:val="24"/>
        </w:rPr>
      </w:pPr>
    </w:p>
    <w:p w:rsidR="002A5BCD" w:rsidRDefault="002A5BCD" w:rsidP="002A5BCD">
      <w:pPr>
        <w:shd w:val="clear" w:color="auto" w:fill="FFFFFF"/>
        <w:spacing w:after="0" w:line="240" w:lineRule="auto"/>
        <w:outlineLvl w:val="0"/>
        <w:rPr>
          <w:rFonts w:ascii="Arial" w:hAnsi="Arial" w:cs="Arial"/>
          <w:b/>
          <w:sz w:val="24"/>
          <w:szCs w:val="24"/>
        </w:rPr>
      </w:pPr>
      <w:r>
        <w:rPr>
          <w:rFonts w:ascii="Arial" w:hAnsi="Arial" w:cs="Arial"/>
          <w:b/>
          <w:sz w:val="24"/>
          <w:szCs w:val="24"/>
        </w:rPr>
        <w:t xml:space="preserve">Séminaire automnal </w:t>
      </w:r>
    </w:p>
    <w:p w:rsidR="00F963AC" w:rsidRDefault="00F963AC" w:rsidP="002A5BCD">
      <w:pPr>
        <w:shd w:val="clear" w:color="auto" w:fill="FFFFFF"/>
        <w:spacing w:after="0" w:line="240" w:lineRule="auto"/>
        <w:outlineLvl w:val="0"/>
        <w:rPr>
          <w:rFonts w:ascii="Arial" w:hAnsi="Arial" w:cs="Arial"/>
          <w:b/>
          <w:sz w:val="24"/>
          <w:szCs w:val="24"/>
        </w:rPr>
      </w:pPr>
    </w:p>
    <w:p w:rsidR="002A5BCD" w:rsidRDefault="002A5BCD" w:rsidP="002A5BCD">
      <w:pPr>
        <w:shd w:val="clear" w:color="auto" w:fill="FFFFFF"/>
        <w:spacing w:after="0" w:line="240" w:lineRule="auto"/>
        <w:outlineLvl w:val="0"/>
        <w:rPr>
          <w:rFonts w:ascii="Arial" w:hAnsi="Arial" w:cs="Arial"/>
          <w:b/>
          <w:i/>
          <w:color w:val="000000"/>
          <w:shd w:val="clear" w:color="auto" w:fill="FFFFFF"/>
        </w:rPr>
      </w:pPr>
      <w:r w:rsidRPr="0044492F">
        <w:rPr>
          <w:rFonts w:ascii="Arial" w:hAnsi="Arial" w:cs="Arial"/>
          <w:color w:val="000000"/>
          <w:shd w:val="clear" w:color="auto" w:fill="FFFFFF"/>
        </w:rPr>
        <w:t xml:space="preserve">À vos agendas : le </w:t>
      </w:r>
      <w:r>
        <w:rPr>
          <w:rFonts w:ascii="Arial" w:hAnsi="Arial" w:cs="Arial"/>
          <w:color w:val="000000"/>
          <w:shd w:val="clear" w:color="auto" w:fill="FFFFFF"/>
        </w:rPr>
        <w:t xml:space="preserve">prochain </w:t>
      </w:r>
      <w:r w:rsidRPr="0044492F">
        <w:rPr>
          <w:rFonts w:ascii="Arial" w:hAnsi="Arial" w:cs="Arial"/>
          <w:color w:val="000000"/>
          <w:shd w:val="clear" w:color="auto" w:fill="FFFFFF"/>
        </w:rPr>
        <w:t xml:space="preserve">Séminaire automnal se tiendra le 17 octobre </w:t>
      </w:r>
      <w:r w:rsidR="008F435C">
        <w:rPr>
          <w:rFonts w:ascii="Arial" w:hAnsi="Arial" w:cs="Arial"/>
          <w:color w:val="000000"/>
          <w:shd w:val="clear" w:color="auto" w:fill="FFFFFF"/>
        </w:rPr>
        <w:t>à l’Hôtel Gouverneur de Trois-Rivières</w:t>
      </w:r>
      <w:r w:rsidRPr="0044492F">
        <w:rPr>
          <w:rFonts w:ascii="Arial" w:hAnsi="Arial" w:cs="Arial"/>
          <w:color w:val="000000"/>
          <w:shd w:val="clear" w:color="auto" w:fill="FFFFFF"/>
        </w:rPr>
        <w:t xml:space="preserve">. Le thème choisi est : </w:t>
      </w:r>
      <w:r>
        <w:rPr>
          <w:rFonts w:ascii="Arial" w:hAnsi="Arial" w:cs="Arial"/>
          <w:color w:val="000000"/>
          <w:shd w:val="clear" w:color="auto" w:fill="FFFFFF"/>
        </w:rPr>
        <w:t>« </w:t>
      </w:r>
      <w:r w:rsidRPr="0044492F">
        <w:rPr>
          <w:rFonts w:ascii="Arial" w:hAnsi="Arial" w:cs="Arial"/>
          <w:b/>
          <w:i/>
          <w:color w:val="000000"/>
          <w:shd w:val="clear" w:color="auto" w:fill="FFFFFF"/>
        </w:rPr>
        <w:t xml:space="preserve">Apprendre </w:t>
      </w:r>
      <w:r>
        <w:rPr>
          <w:rFonts w:ascii="Arial" w:hAnsi="Arial" w:cs="Arial"/>
          <w:b/>
          <w:i/>
          <w:color w:val="000000"/>
          <w:shd w:val="clear" w:color="auto" w:fill="FFFFFF"/>
        </w:rPr>
        <w:t>pour être évalué ou être évalué</w:t>
      </w:r>
      <w:r w:rsidRPr="0044492F">
        <w:rPr>
          <w:rFonts w:ascii="Arial" w:hAnsi="Arial" w:cs="Arial"/>
          <w:b/>
          <w:i/>
          <w:color w:val="000000"/>
          <w:shd w:val="clear" w:color="auto" w:fill="FFFFFF"/>
        </w:rPr>
        <w:t xml:space="preserve"> pour mieux apprendre?</w:t>
      </w:r>
      <w:r>
        <w:rPr>
          <w:rFonts w:ascii="Arial" w:hAnsi="Arial" w:cs="Arial"/>
          <w:b/>
          <w:i/>
          <w:color w:val="000000"/>
          <w:shd w:val="clear" w:color="auto" w:fill="FFFFFF"/>
        </w:rPr>
        <w:t> »</w:t>
      </w:r>
    </w:p>
    <w:p w:rsidR="002A5BCD" w:rsidRDefault="002A5BCD" w:rsidP="002A5BCD">
      <w:pPr>
        <w:shd w:val="clear" w:color="auto" w:fill="FFFFFF"/>
        <w:spacing w:after="0" w:line="240" w:lineRule="auto"/>
        <w:outlineLvl w:val="0"/>
        <w:rPr>
          <w:rFonts w:ascii="Arial" w:hAnsi="Arial" w:cs="Arial"/>
          <w:b/>
          <w:i/>
          <w:color w:val="000000"/>
          <w:shd w:val="clear" w:color="auto" w:fill="FFFFFF"/>
        </w:rPr>
      </w:pPr>
    </w:p>
    <w:p w:rsidR="0083542E" w:rsidRDefault="008F435C" w:rsidP="0083542E">
      <w:pPr>
        <w:shd w:val="clear" w:color="auto" w:fill="FFFFFF"/>
        <w:spacing w:after="0" w:line="240" w:lineRule="auto"/>
        <w:outlineLvl w:val="0"/>
        <w:rPr>
          <w:rFonts w:ascii="Arial" w:hAnsi="Arial" w:cs="Arial"/>
          <w:szCs w:val="24"/>
          <w:lang w:eastAsia="fr-FR"/>
        </w:rPr>
      </w:pPr>
      <w:r>
        <w:rPr>
          <w:rFonts w:ascii="Arial" w:hAnsi="Arial" w:cs="Arial"/>
          <w:szCs w:val="24"/>
          <w:lang w:eastAsia="fr-FR"/>
        </w:rPr>
        <w:t>Dans un premier temps</w:t>
      </w:r>
      <w:r w:rsidR="0083542E">
        <w:rPr>
          <w:rFonts w:ascii="Arial" w:hAnsi="Arial" w:cs="Arial"/>
          <w:szCs w:val="24"/>
          <w:lang w:eastAsia="fr-FR"/>
        </w:rPr>
        <w:t>,</w:t>
      </w:r>
      <w:r>
        <w:rPr>
          <w:rFonts w:ascii="Arial" w:hAnsi="Arial" w:cs="Arial"/>
          <w:szCs w:val="24"/>
          <w:lang w:eastAsia="fr-FR"/>
        </w:rPr>
        <w:t xml:space="preserve"> ce sera une réflexion sur l’évaluation avec la conférence de François </w:t>
      </w:r>
      <w:proofErr w:type="spellStart"/>
      <w:r>
        <w:rPr>
          <w:rFonts w:ascii="Arial" w:hAnsi="Arial" w:cs="Arial"/>
          <w:szCs w:val="24"/>
          <w:lang w:eastAsia="fr-FR"/>
        </w:rPr>
        <w:t>Rivest</w:t>
      </w:r>
      <w:proofErr w:type="spellEnd"/>
      <w:r>
        <w:rPr>
          <w:rFonts w:ascii="Arial" w:hAnsi="Arial" w:cs="Arial"/>
          <w:szCs w:val="24"/>
          <w:lang w:eastAsia="fr-FR"/>
        </w:rPr>
        <w:t xml:space="preserve"> et en deuxième partie</w:t>
      </w:r>
      <w:r w:rsidR="0083542E">
        <w:rPr>
          <w:rFonts w:ascii="Arial" w:hAnsi="Arial" w:cs="Arial"/>
          <w:szCs w:val="24"/>
          <w:lang w:eastAsia="fr-FR"/>
        </w:rPr>
        <w:t>, la</w:t>
      </w:r>
      <w:r>
        <w:rPr>
          <w:rFonts w:ascii="Arial" w:hAnsi="Arial" w:cs="Arial"/>
          <w:szCs w:val="24"/>
          <w:lang w:eastAsia="fr-FR"/>
        </w:rPr>
        <w:t xml:space="preserve"> présentation d’un outil qui </w:t>
      </w:r>
      <w:r w:rsidR="0083542E">
        <w:rPr>
          <w:rFonts w:ascii="Arial" w:hAnsi="Arial" w:cs="Arial"/>
          <w:szCs w:val="24"/>
          <w:lang w:eastAsia="fr-FR"/>
        </w:rPr>
        <w:t xml:space="preserve">sert à valider des évaluations, tout en </w:t>
      </w:r>
    </w:p>
    <w:p w:rsidR="008F435C" w:rsidRDefault="0083542E" w:rsidP="002A5BCD">
      <w:pPr>
        <w:shd w:val="clear" w:color="auto" w:fill="FFFFFF"/>
        <w:spacing w:after="0" w:line="240" w:lineRule="auto"/>
        <w:outlineLvl w:val="0"/>
        <w:rPr>
          <w:rFonts w:ascii="Arial" w:hAnsi="Arial" w:cs="Arial"/>
          <w:szCs w:val="24"/>
          <w:lang w:eastAsia="fr-FR"/>
        </w:rPr>
      </w:pPr>
      <w:proofErr w:type="gramStart"/>
      <w:r>
        <w:rPr>
          <w:rFonts w:ascii="Arial" w:hAnsi="Arial" w:cs="Arial"/>
          <w:szCs w:val="24"/>
          <w:lang w:eastAsia="fr-FR"/>
        </w:rPr>
        <w:t>p</w:t>
      </w:r>
      <w:r w:rsidR="008F435C">
        <w:rPr>
          <w:rFonts w:ascii="Arial" w:hAnsi="Arial" w:cs="Arial"/>
          <w:szCs w:val="24"/>
          <w:lang w:eastAsia="fr-FR"/>
        </w:rPr>
        <w:t>ermet</w:t>
      </w:r>
      <w:r>
        <w:rPr>
          <w:rFonts w:ascii="Arial" w:hAnsi="Arial" w:cs="Arial"/>
          <w:szCs w:val="24"/>
          <w:lang w:eastAsia="fr-FR"/>
        </w:rPr>
        <w:t>tant</w:t>
      </w:r>
      <w:proofErr w:type="gramEnd"/>
      <w:r>
        <w:rPr>
          <w:rFonts w:ascii="Arial" w:hAnsi="Arial" w:cs="Arial"/>
          <w:szCs w:val="24"/>
          <w:lang w:eastAsia="fr-FR"/>
        </w:rPr>
        <w:t xml:space="preserve">  d’analyser, de commenter et</w:t>
      </w:r>
      <w:r w:rsidR="008F435C">
        <w:rPr>
          <w:rFonts w:ascii="Arial" w:hAnsi="Arial" w:cs="Arial"/>
          <w:szCs w:val="24"/>
          <w:lang w:eastAsia="fr-FR"/>
        </w:rPr>
        <w:t xml:space="preserve"> de favoriser la discuss</w:t>
      </w:r>
      <w:r>
        <w:rPr>
          <w:rFonts w:ascii="Arial" w:hAnsi="Arial" w:cs="Arial"/>
          <w:szCs w:val="24"/>
          <w:lang w:eastAsia="fr-FR"/>
        </w:rPr>
        <w:t>ion entre l’enseignant et le CP.</w:t>
      </w:r>
      <w:r w:rsidR="008F435C">
        <w:rPr>
          <w:rFonts w:ascii="Arial" w:hAnsi="Arial" w:cs="Arial"/>
          <w:szCs w:val="24"/>
          <w:lang w:eastAsia="fr-FR"/>
        </w:rPr>
        <w:t xml:space="preserve"> </w:t>
      </w:r>
    </w:p>
    <w:p w:rsidR="008F435C" w:rsidRDefault="008F435C" w:rsidP="002A5BCD">
      <w:pPr>
        <w:shd w:val="clear" w:color="auto" w:fill="FFFFFF"/>
        <w:spacing w:after="0" w:line="240" w:lineRule="auto"/>
        <w:outlineLvl w:val="0"/>
        <w:rPr>
          <w:rFonts w:ascii="Arial" w:hAnsi="Arial" w:cs="Arial"/>
          <w:szCs w:val="24"/>
          <w:lang w:eastAsia="fr-FR"/>
        </w:rPr>
      </w:pPr>
      <w:r>
        <w:rPr>
          <w:rFonts w:ascii="Arial" w:hAnsi="Arial" w:cs="Arial"/>
          <w:szCs w:val="24"/>
          <w:lang w:eastAsia="fr-FR"/>
        </w:rPr>
        <w:t>Comment j’accompagne une équipe dans la validation d’une situation d’évaluation</w:t>
      </w:r>
      <w:r w:rsidR="0083542E">
        <w:rPr>
          <w:rFonts w:ascii="Arial" w:hAnsi="Arial" w:cs="Arial"/>
          <w:szCs w:val="24"/>
          <w:lang w:eastAsia="fr-FR"/>
        </w:rPr>
        <w:t xml:space="preserve"> et comment je me fais accompagner</w:t>
      </w:r>
      <w:r>
        <w:rPr>
          <w:rFonts w:ascii="Arial" w:hAnsi="Arial" w:cs="Arial"/>
          <w:szCs w:val="24"/>
          <w:lang w:eastAsia="fr-FR"/>
        </w:rPr>
        <w:t>?</w:t>
      </w:r>
      <w:r w:rsidR="0083542E">
        <w:rPr>
          <w:rFonts w:ascii="Arial" w:hAnsi="Arial" w:cs="Arial"/>
          <w:szCs w:val="24"/>
          <w:lang w:eastAsia="fr-FR"/>
        </w:rPr>
        <w:t xml:space="preserve"> </w:t>
      </w:r>
      <w:r>
        <w:rPr>
          <w:rFonts w:ascii="Arial" w:hAnsi="Arial" w:cs="Arial"/>
          <w:szCs w:val="24"/>
          <w:lang w:eastAsia="fr-FR"/>
        </w:rPr>
        <w:t xml:space="preserve"> Amener une discussion pédagogique et développer son sens critique</w:t>
      </w:r>
      <w:r w:rsidR="0083542E">
        <w:rPr>
          <w:rFonts w:ascii="Arial" w:hAnsi="Arial" w:cs="Arial"/>
          <w:szCs w:val="24"/>
          <w:lang w:eastAsia="fr-FR"/>
        </w:rPr>
        <w:t>.</w:t>
      </w:r>
    </w:p>
    <w:p w:rsidR="008F435C" w:rsidRDefault="008F435C" w:rsidP="002A5BCD">
      <w:pPr>
        <w:shd w:val="clear" w:color="auto" w:fill="FFFFFF"/>
        <w:spacing w:after="0" w:line="240" w:lineRule="auto"/>
        <w:outlineLvl w:val="0"/>
        <w:rPr>
          <w:rFonts w:ascii="Arial" w:hAnsi="Arial" w:cs="Arial"/>
          <w:szCs w:val="24"/>
          <w:lang w:eastAsia="fr-FR"/>
        </w:rPr>
      </w:pPr>
    </w:p>
    <w:p w:rsidR="002A5BCD" w:rsidRDefault="008F435C" w:rsidP="002A5BCD">
      <w:pPr>
        <w:shd w:val="clear" w:color="auto" w:fill="FFFFFF"/>
        <w:spacing w:after="0" w:line="240" w:lineRule="auto"/>
        <w:outlineLvl w:val="0"/>
        <w:rPr>
          <w:rFonts w:ascii="Arial" w:hAnsi="Arial" w:cs="Arial"/>
          <w:shd w:val="clear" w:color="auto" w:fill="FFFFFF"/>
        </w:rPr>
      </w:pPr>
      <w:r w:rsidRPr="008F435C">
        <w:rPr>
          <w:rFonts w:ascii="Arial" w:hAnsi="Arial" w:cs="Arial"/>
          <w:shd w:val="clear" w:color="auto" w:fill="FFFFFF"/>
        </w:rPr>
        <w:t>Voir</w:t>
      </w:r>
      <w:r w:rsidR="002A5BCD" w:rsidRPr="008F435C">
        <w:rPr>
          <w:rFonts w:ascii="Arial" w:hAnsi="Arial" w:cs="Arial"/>
          <w:shd w:val="clear" w:color="auto" w:fill="FFFFFF"/>
        </w:rPr>
        <w:t xml:space="preserve"> le </w:t>
      </w:r>
      <w:hyperlink r:id="rId9" w:history="1">
        <w:r w:rsidR="002A5BCD" w:rsidRPr="008F435C">
          <w:rPr>
            <w:rStyle w:val="Lienhypertexte"/>
            <w:rFonts w:ascii="Arial" w:hAnsi="Arial" w:cs="Arial"/>
            <w:shd w:val="clear" w:color="auto" w:fill="FFFFFF"/>
          </w:rPr>
          <w:t>site Internet de votre Association</w:t>
        </w:r>
      </w:hyperlink>
      <w:r>
        <w:rPr>
          <w:rFonts w:ascii="Arial" w:hAnsi="Arial" w:cs="Arial"/>
          <w:shd w:val="clear" w:color="auto" w:fill="FFFFFF"/>
        </w:rPr>
        <w:t xml:space="preserve"> pour les détails.</w:t>
      </w:r>
    </w:p>
    <w:p w:rsidR="00F963AC" w:rsidRPr="00F963AC" w:rsidRDefault="00F963AC" w:rsidP="002A5BCD">
      <w:pPr>
        <w:shd w:val="clear" w:color="auto" w:fill="FFFFFF"/>
        <w:spacing w:after="0" w:line="240" w:lineRule="auto"/>
        <w:outlineLvl w:val="0"/>
        <w:rPr>
          <w:rFonts w:ascii="Arial" w:hAnsi="Arial" w:cs="Arial"/>
          <w:sz w:val="24"/>
          <w:szCs w:val="24"/>
          <w:shd w:val="clear" w:color="auto" w:fill="FFFFFF"/>
        </w:rPr>
      </w:pPr>
    </w:p>
    <w:p w:rsidR="00F963AC" w:rsidRPr="00F963AC" w:rsidRDefault="00F963AC" w:rsidP="00F963AC">
      <w:pPr>
        <w:shd w:val="clear" w:color="auto" w:fill="FFFFFF"/>
        <w:spacing w:after="0" w:line="240" w:lineRule="auto"/>
        <w:outlineLvl w:val="1"/>
        <w:rPr>
          <w:rFonts w:ascii="Arial" w:eastAsia="Times New Roman" w:hAnsi="Arial" w:cs="Arial"/>
          <w:b/>
          <w:bCs/>
          <w:color w:val="000000"/>
          <w:sz w:val="24"/>
          <w:szCs w:val="24"/>
          <w:lang w:eastAsia="fr-CA"/>
        </w:rPr>
      </w:pPr>
      <w:r w:rsidRPr="00F963AC">
        <w:rPr>
          <w:rFonts w:ascii="Arial" w:eastAsia="Times New Roman" w:hAnsi="Arial" w:cs="Arial"/>
          <w:b/>
          <w:bCs/>
          <w:color w:val="000000"/>
          <w:sz w:val="24"/>
          <w:szCs w:val="24"/>
          <w:lang w:eastAsia="fr-CA"/>
        </w:rPr>
        <w:t>Création d’un Réseau de lutte à l’analphabétisme</w:t>
      </w:r>
    </w:p>
    <w:p w:rsidR="00F963AC" w:rsidRDefault="00F963AC" w:rsidP="002A5BCD">
      <w:pPr>
        <w:shd w:val="clear" w:color="auto" w:fill="FFFFFF"/>
        <w:spacing w:after="0" w:line="240" w:lineRule="auto"/>
        <w:outlineLvl w:val="0"/>
        <w:rPr>
          <w:rFonts w:ascii="Arial" w:hAnsi="Arial" w:cs="Arial"/>
          <w:shd w:val="clear" w:color="auto" w:fill="FFFFFF"/>
        </w:rPr>
      </w:pPr>
    </w:p>
    <w:p w:rsidR="00F963AC" w:rsidRDefault="00F963AC" w:rsidP="002A5BCD">
      <w:pPr>
        <w:shd w:val="clear" w:color="auto" w:fill="FFFFFF"/>
        <w:spacing w:after="0" w:line="240" w:lineRule="auto"/>
        <w:outlineLvl w:val="0"/>
        <w:rPr>
          <w:rFonts w:ascii="Arial" w:hAnsi="Arial" w:cs="Arial"/>
          <w:color w:val="000000"/>
          <w:shd w:val="clear" w:color="auto" w:fill="FFFFFF"/>
        </w:rPr>
      </w:pPr>
      <w:r w:rsidRPr="00F963AC">
        <w:rPr>
          <w:rFonts w:ascii="Arial" w:hAnsi="Arial" w:cs="Arial"/>
          <w:color w:val="000000"/>
          <w:shd w:val="clear" w:color="auto" w:fill="FFFFFF"/>
        </w:rPr>
        <w:t xml:space="preserve">Lors de la journée internationale de l’alphabétisation du 8 septembre,  22 organisations de la société civile québécoise, dont L’AQIFGA, ont annoncé la création du Réseau de lutte à l’analphabétisme. Le Réseau souhaite que le Québec se dote d’une stratégie nationale de lutte à l’analphabétisme. </w:t>
      </w:r>
      <w:hyperlink r:id="rId10" w:history="1">
        <w:r w:rsidRPr="002B2DB0">
          <w:rPr>
            <w:rStyle w:val="Lienhypertexte"/>
            <w:rFonts w:ascii="Arial" w:hAnsi="Arial" w:cs="Arial"/>
            <w:shd w:val="clear" w:color="auto" w:fill="FFFFFF"/>
          </w:rPr>
          <w:t>Lire la s</w:t>
        </w:r>
        <w:r w:rsidRPr="002B2DB0">
          <w:rPr>
            <w:rStyle w:val="Lienhypertexte"/>
            <w:rFonts w:ascii="Arial" w:hAnsi="Arial" w:cs="Arial"/>
            <w:shd w:val="clear" w:color="auto" w:fill="FFFFFF"/>
          </w:rPr>
          <w:t>u</w:t>
        </w:r>
        <w:r w:rsidRPr="002B2DB0">
          <w:rPr>
            <w:rStyle w:val="Lienhypertexte"/>
            <w:rFonts w:ascii="Arial" w:hAnsi="Arial" w:cs="Arial"/>
            <w:shd w:val="clear" w:color="auto" w:fill="FFFFFF"/>
          </w:rPr>
          <w:t>ite</w:t>
        </w:r>
      </w:hyperlink>
    </w:p>
    <w:p w:rsidR="00F963AC" w:rsidRDefault="00F963AC" w:rsidP="002A5BCD">
      <w:pPr>
        <w:shd w:val="clear" w:color="auto" w:fill="FFFFFF"/>
        <w:spacing w:after="0" w:line="240" w:lineRule="auto"/>
        <w:outlineLvl w:val="0"/>
        <w:rPr>
          <w:rFonts w:ascii="Arial" w:hAnsi="Arial" w:cs="Arial"/>
          <w:color w:val="000000"/>
          <w:shd w:val="clear" w:color="auto" w:fill="FFFFFF"/>
        </w:rPr>
      </w:pPr>
    </w:p>
    <w:p w:rsidR="00F963AC" w:rsidRPr="00BE3D88" w:rsidRDefault="00F963AC" w:rsidP="00F963AC">
      <w:pPr>
        <w:rPr>
          <w:rFonts w:ascii="Arial" w:hAnsi="Arial" w:cs="Arial"/>
          <w:b/>
          <w:color w:val="000000"/>
          <w:sz w:val="24"/>
          <w:szCs w:val="24"/>
          <w:shd w:val="clear" w:color="auto" w:fill="FFFFFF"/>
        </w:rPr>
      </w:pPr>
      <w:r w:rsidRPr="00BE3D88">
        <w:rPr>
          <w:rFonts w:ascii="Arial" w:hAnsi="Arial" w:cs="Arial"/>
          <w:b/>
          <w:color w:val="000000"/>
          <w:sz w:val="24"/>
          <w:szCs w:val="24"/>
          <w:shd w:val="clear" w:color="auto" w:fill="FFFFFF"/>
        </w:rPr>
        <w:t xml:space="preserve">Journée thématique </w:t>
      </w:r>
      <w:r>
        <w:rPr>
          <w:rFonts w:ascii="Arial" w:hAnsi="Arial" w:cs="Arial"/>
          <w:b/>
          <w:color w:val="000000"/>
          <w:sz w:val="24"/>
          <w:szCs w:val="24"/>
          <w:shd w:val="clear" w:color="auto" w:fill="FFFFFF"/>
        </w:rPr>
        <w:t>« </w:t>
      </w:r>
      <w:r w:rsidRPr="00BE3D88">
        <w:rPr>
          <w:rFonts w:ascii="Arial" w:hAnsi="Arial" w:cs="Arial"/>
          <w:b/>
          <w:color w:val="000000"/>
          <w:sz w:val="24"/>
          <w:szCs w:val="24"/>
          <w:shd w:val="clear" w:color="auto" w:fill="FFFFFF"/>
        </w:rPr>
        <w:t xml:space="preserve">Éducation des adultes pour l’enseignement de </w:t>
      </w:r>
      <w:r>
        <w:rPr>
          <w:rFonts w:ascii="Arial" w:hAnsi="Arial" w:cs="Arial"/>
          <w:b/>
          <w:color w:val="000000"/>
          <w:sz w:val="24"/>
          <w:szCs w:val="24"/>
          <w:shd w:val="clear" w:color="auto" w:fill="FFFFFF"/>
        </w:rPr>
        <w:t>la science et de la technologie ».</w:t>
      </w:r>
    </w:p>
    <w:p w:rsidR="00F963AC" w:rsidRDefault="00F963AC" w:rsidP="00F963AC">
      <w:pPr>
        <w:rPr>
          <w:rFonts w:ascii="Arial" w:hAnsi="Arial" w:cs="Arial"/>
          <w:color w:val="000000"/>
          <w:shd w:val="clear" w:color="auto" w:fill="FFFFFF"/>
        </w:rPr>
      </w:pPr>
      <w:r w:rsidRPr="00BE3D88">
        <w:rPr>
          <w:rFonts w:ascii="Arial" w:hAnsi="Arial" w:cs="Arial"/>
          <w:color w:val="000000"/>
          <w:shd w:val="clear" w:color="auto" w:fill="FFFFFF"/>
        </w:rPr>
        <w:lastRenderedPageBreak/>
        <w:t xml:space="preserve">Tous les intervenants en sciences et technologie de l'éducation des adultes sont invités à participer à la journée thématique Éducation des adultes dans le cadre du </w:t>
      </w:r>
      <w:r w:rsidRPr="00BE3D88">
        <w:rPr>
          <w:rFonts w:ascii="Arial" w:hAnsi="Arial" w:cs="Arial"/>
          <w:b/>
          <w:color w:val="000000"/>
          <w:shd w:val="clear" w:color="auto" w:fill="FFFFFF"/>
        </w:rPr>
        <w:t>congrès annuel de l'Association  pour l'enseignement de la science et de la technologie au Québec</w:t>
      </w:r>
      <w:r w:rsidRPr="00BE3D88">
        <w:rPr>
          <w:rFonts w:ascii="Arial" w:hAnsi="Arial" w:cs="Arial"/>
          <w:color w:val="000000"/>
          <w:shd w:val="clear" w:color="auto" w:fill="FFFFFF"/>
        </w:rPr>
        <w:t xml:space="preserve"> le 23 octobre prochain. Plusieurs ateliers de qualité sont offerts spécifiquement pour l'éducation des adultes. La programmation est disponible et les inscriptions sont possibles dès maintenant au</w:t>
      </w:r>
      <w:r w:rsidRPr="00BE3D88">
        <w:rPr>
          <w:rStyle w:val="apple-converted-space"/>
          <w:rFonts w:ascii="Arial" w:hAnsi="Arial" w:cs="Arial"/>
          <w:color w:val="000000"/>
          <w:shd w:val="clear" w:color="auto" w:fill="FFFFFF"/>
        </w:rPr>
        <w:t> </w:t>
      </w:r>
      <w:hyperlink r:id="rId11" w:tgtFrame="_blank" w:history="1">
        <w:r w:rsidRPr="00BE3D88">
          <w:rPr>
            <w:rStyle w:val="Lienhypertexte"/>
            <w:rFonts w:ascii="Arial" w:hAnsi="Arial" w:cs="Arial"/>
            <w:color w:val="000000"/>
            <w:shd w:val="clear" w:color="auto" w:fill="FFFFFF"/>
          </w:rPr>
          <w:t>http://aestq.org/congres-annuel</w:t>
        </w:r>
      </w:hyperlink>
      <w:r>
        <w:rPr>
          <w:rFonts w:ascii="Arial" w:hAnsi="Arial" w:cs="Arial"/>
          <w:color w:val="000000"/>
          <w:shd w:val="clear" w:color="auto" w:fill="FFFFFF"/>
        </w:rPr>
        <w:t>.</w:t>
      </w:r>
    </w:p>
    <w:p w:rsidR="00F963AC" w:rsidRDefault="00F963AC" w:rsidP="00F963AC">
      <w:pPr>
        <w:rPr>
          <w:rFonts w:ascii="Arial" w:hAnsi="Arial" w:cs="Arial"/>
          <w:color w:val="000000"/>
          <w:shd w:val="clear" w:color="auto" w:fill="FFFFFF"/>
        </w:rPr>
      </w:pPr>
      <w:r>
        <w:rPr>
          <w:rFonts w:ascii="Arial" w:hAnsi="Arial" w:cs="Arial"/>
          <w:color w:val="000000"/>
          <w:shd w:val="clear" w:color="auto" w:fill="FFFFFF"/>
        </w:rPr>
        <w:t xml:space="preserve">Note : </w:t>
      </w:r>
      <w:r w:rsidRPr="00BE3D88">
        <w:rPr>
          <w:rFonts w:ascii="Arial" w:hAnsi="Arial" w:cs="Arial"/>
          <w:color w:val="000000"/>
          <w:shd w:val="clear" w:color="auto" w:fill="FFFFFF"/>
        </w:rPr>
        <w:t>Tarif réduit pour les inscriptions avant le 1er octobre.</w:t>
      </w:r>
    </w:p>
    <w:p w:rsidR="005B5428" w:rsidRDefault="005B5428" w:rsidP="005B5428">
      <w:pPr>
        <w:shd w:val="clear" w:color="auto" w:fill="FFFFFF"/>
        <w:spacing w:after="0" w:line="240" w:lineRule="auto"/>
        <w:outlineLvl w:val="0"/>
        <w:rPr>
          <w:rFonts w:ascii="Arial" w:eastAsia="Times New Roman" w:hAnsi="Arial" w:cs="Arial"/>
          <w:color w:val="000000"/>
          <w:kern w:val="36"/>
          <w:lang w:eastAsia="fr-CA"/>
        </w:rPr>
      </w:pPr>
      <w:r w:rsidRPr="00840E0B">
        <w:rPr>
          <w:rFonts w:ascii="Arial" w:hAnsi="Arial" w:cs="Arial"/>
          <w:b/>
          <w:sz w:val="24"/>
          <w:szCs w:val="24"/>
        </w:rPr>
        <w:t>Coups de cœur FGA</w:t>
      </w:r>
      <w:r>
        <w:rPr>
          <w:rFonts w:ascii="Arial" w:hAnsi="Arial" w:cs="Arial"/>
          <w:b/>
          <w:sz w:val="24"/>
          <w:szCs w:val="24"/>
        </w:rPr>
        <w:t xml:space="preserve">   </w:t>
      </w:r>
      <w:r>
        <w:rPr>
          <w:rFonts w:ascii="Arial" w:hAnsi="Arial" w:cs="Arial"/>
          <w:b/>
          <w:noProof/>
          <w:sz w:val="24"/>
          <w:szCs w:val="24"/>
          <w:lang w:eastAsia="fr-CA"/>
        </w:rPr>
        <w:drawing>
          <wp:inline distT="0" distB="0" distL="0" distR="0">
            <wp:extent cx="933450" cy="620395"/>
            <wp:effectExtent l="19050" t="0" r="0" b="0"/>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948893" cy="630659"/>
                    </a:xfrm>
                    <a:prstGeom prst="rect">
                      <a:avLst/>
                    </a:prstGeom>
                    <a:noFill/>
                    <a:ln w="9525">
                      <a:noFill/>
                      <a:miter lim="800000"/>
                      <a:headEnd/>
                      <a:tailEnd/>
                    </a:ln>
                  </pic:spPr>
                </pic:pic>
              </a:graphicData>
            </a:graphic>
          </wp:inline>
        </w:drawing>
      </w:r>
    </w:p>
    <w:p w:rsidR="005B5428" w:rsidRPr="005B5428" w:rsidRDefault="005B5428" w:rsidP="005B5428">
      <w:pPr>
        <w:shd w:val="clear" w:color="auto" w:fill="FFFFFF"/>
        <w:spacing w:after="0" w:line="240" w:lineRule="auto"/>
        <w:outlineLvl w:val="0"/>
        <w:rPr>
          <w:rFonts w:ascii="Arial" w:eastAsia="Times New Roman" w:hAnsi="Arial" w:cs="Arial"/>
          <w:color w:val="000000"/>
          <w:kern w:val="36"/>
          <w:lang w:eastAsia="fr-CA"/>
        </w:rPr>
      </w:pPr>
    </w:p>
    <w:p w:rsidR="005B5428" w:rsidRPr="005B5428" w:rsidRDefault="005B5428" w:rsidP="005B5428">
      <w:pPr>
        <w:rPr>
          <w:rFonts w:ascii="Arial" w:hAnsi="Arial" w:cs="Arial"/>
          <w:color w:val="000000" w:themeColor="text1"/>
          <w:shd w:val="clear" w:color="auto" w:fill="FFFFFF"/>
        </w:rPr>
      </w:pPr>
      <w:r w:rsidRPr="005B5428">
        <w:rPr>
          <w:rFonts w:ascii="Arial" w:hAnsi="Arial" w:cs="Arial"/>
          <w:color w:val="000000" w:themeColor="text1"/>
          <w:shd w:val="clear" w:color="auto" w:fill="FFFFFF"/>
        </w:rPr>
        <w:t xml:space="preserve">Enseignants en français, n’oubliez pas de participer en grand nombre aux </w:t>
      </w:r>
      <w:hyperlink r:id="rId13" w:history="1">
        <w:r w:rsidRPr="005B5428">
          <w:rPr>
            <w:rStyle w:val="Lienhypertexte"/>
            <w:rFonts w:ascii="Arial" w:hAnsi="Arial" w:cs="Arial"/>
            <w:b/>
            <w:shd w:val="clear" w:color="auto" w:fill="FFFFFF"/>
          </w:rPr>
          <w:t>Coups de cœur FGA</w:t>
        </w:r>
      </w:hyperlink>
      <w:r w:rsidRPr="005B5428">
        <w:rPr>
          <w:rFonts w:ascii="Arial" w:hAnsi="Arial" w:cs="Arial"/>
          <w:b/>
          <w:color w:val="000000" w:themeColor="text1"/>
          <w:shd w:val="clear" w:color="auto" w:fill="FFFFFF"/>
        </w:rPr>
        <w:t xml:space="preserve"> </w:t>
      </w:r>
      <w:r w:rsidRPr="005B5428">
        <w:rPr>
          <w:rFonts w:ascii="Arial" w:hAnsi="Arial" w:cs="Arial"/>
          <w:color w:val="000000" w:themeColor="text1"/>
          <w:shd w:val="clear" w:color="auto" w:fill="FFFFFF"/>
        </w:rPr>
        <w:t>avant le 19 décembre 2014, afin de collaborer</w:t>
      </w:r>
      <w:r w:rsidRPr="005B5428">
        <w:rPr>
          <w:rFonts w:ascii="Arial" w:hAnsi="Arial" w:cs="Arial"/>
          <w:color w:val="000000" w:themeColor="text1"/>
        </w:rPr>
        <w:t xml:space="preserve"> au </w:t>
      </w:r>
      <w:r w:rsidRPr="005B5428">
        <w:rPr>
          <w:rStyle w:val="lev"/>
          <w:rFonts w:ascii="Arial" w:hAnsi="Arial" w:cs="Arial"/>
          <w:i/>
          <w:iCs/>
          <w:color w:val="000000" w:themeColor="text1"/>
        </w:rPr>
        <w:t>Répertoire culturel pédagogique</w:t>
      </w:r>
      <w:r w:rsidRPr="005B5428">
        <w:rPr>
          <w:rFonts w:ascii="Arial" w:hAnsi="Arial" w:cs="Arial"/>
          <w:b/>
          <w:color w:val="000000" w:themeColor="text1"/>
          <w:shd w:val="clear" w:color="auto" w:fill="FFFFFF"/>
        </w:rPr>
        <w:t xml:space="preserve">. </w:t>
      </w:r>
      <w:r w:rsidRPr="005B5428">
        <w:rPr>
          <w:rFonts w:ascii="Arial" w:hAnsi="Arial" w:cs="Arial"/>
          <w:color w:val="000000" w:themeColor="text1"/>
          <w:shd w:val="clear" w:color="auto" w:fill="FFFFFF"/>
        </w:rPr>
        <w:t>Nous aimerions connaitre quels sont vos coups de cœur que ce soit un roman d’ici ou d’ailleurs, une biographie ou une chanson. Certaines de ces œuvres pourraient sans doute être intéressantes pour nos élèves.</w:t>
      </w:r>
    </w:p>
    <w:p w:rsidR="00FD33CD" w:rsidRDefault="005B5428" w:rsidP="00FD33CD">
      <w:pPr>
        <w:rPr>
          <w:rFonts w:ascii="Arial" w:hAnsi="Arial" w:cs="Arial"/>
          <w:color w:val="000000" w:themeColor="text1"/>
          <w:shd w:val="clear" w:color="auto" w:fill="FFFFFF"/>
        </w:rPr>
      </w:pPr>
      <w:r w:rsidRPr="005B5428">
        <w:rPr>
          <w:rFonts w:ascii="Arial" w:hAnsi="Arial" w:cs="Arial"/>
          <w:color w:val="000000" w:themeColor="text1"/>
          <w:shd w:val="clear" w:color="auto" w:fill="FFFFFF"/>
        </w:rPr>
        <w:t xml:space="preserve">De plus, pour vous faciliter la tâche, vous trouverez </w:t>
      </w:r>
      <w:hyperlink r:id="rId14" w:history="1">
        <w:r w:rsidRPr="005B5428">
          <w:rPr>
            <w:rStyle w:val="Lienhypertexte"/>
            <w:rFonts w:ascii="Arial" w:hAnsi="Arial" w:cs="Arial"/>
            <w:shd w:val="clear" w:color="auto" w:fill="FFFFFF"/>
          </w:rPr>
          <w:t>sur notre site</w:t>
        </w:r>
      </w:hyperlink>
      <w:r w:rsidRPr="005B5428">
        <w:rPr>
          <w:rFonts w:ascii="Arial" w:hAnsi="Arial" w:cs="Arial"/>
          <w:color w:val="FF0000"/>
          <w:shd w:val="clear" w:color="auto" w:fill="FFFFFF"/>
        </w:rPr>
        <w:t xml:space="preserve"> </w:t>
      </w:r>
      <w:r w:rsidRPr="005B5428">
        <w:rPr>
          <w:rFonts w:ascii="Arial" w:hAnsi="Arial" w:cs="Arial"/>
          <w:color w:val="000000" w:themeColor="text1"/>
          <w:shd w:val="clear" w:color="auto" w:fill="FFFFFF"/>
        </w:rPr>
        <w:t>un tableau présentant des correspondances entre les sigles de l’ancien et du nouveau programme.</w:t>
      </w:r>
    </w:p>
    <w:p w:rsidR="00F963AC" w:rsidRPr="00FD33CD" w:rsidRDefault="005B5428" w:rsidP="00FD33CD">
      <w:pPr>
        <w:rPr>
          <w:rFonts w:ascii="Arial" w:hAnsi="Arial" w:cs="Arial"/>
          <w:color w:val="000000" w:themeColor="text1"/>
          <w:shd w:val="clear" w:color="auto" w:fill="FFFFFF"/>
        </w:rPr>
      </w:pPr>
      <w:r w:rsidRPr="005B5428">
        <w:rPr>
          <w:rFonts w:ascii="Arial" w:hAnsi="Arial" w:cs="Arial"/>
          <w:color w:val="000000" w:themeColor="text1"/>
        </w:rPr>
        <w:t xml:space="preserve">Vous avez déjà un titre en tête ? Venez compléter le formulaire disponible </w:t>
      </w:r>
      <w:hyperlink r:id="rId15" w:history="1">
        <w:r w:rsidRPr="005B5428">
          <w:rPr>
            <w:rStyle w:val="Lienhypertexte"/>
            <w:rFonts w:ascii="Arial" w:hAnsi="Arial" w:cs="Arial"/>
            <w:color w:val="000000" w:themeColor="text1"/>
          </w:rPr>
          <w:t>ici.</w:t>
        </w:r>
      </w:hyperlink>
    </w:p>
    <w:p w:rsidR="00F963AC" w:rsidRDefault="00F963AC" w:rsidP="00F963AC">
      <w:pPr>
        <w:shd w:val="clear" w:color="auto" w:fill="FFFFFF"/>
        <w:spacing w:after="0" w:line="240" w:lineRule="auto"/>
        <w:outlineLvl w:val="0"/>
        <w:rPr>
          <w:rFonts w:ascii="Arial" w:eastAsia="Times New Roman" w:hAnsi="Arial" w:cs="Arial"/>
          <w:b/>
          <w:color w:val="000000"/>
          <w:kern w:val="36"/>
          <w:sz w:val="24"/>
          <w:szCs w:val="24"/>
          <w:lang w:eastAsia="fr-CA"/>
        </w:rPr>
      </w:pPr>
      <w:r>
        <w:rPr>
          <w:rFonts w:ascii="Arial" w:eastAsia="Times New Roman" w:hAnsi="Arial" w:cs="Arial"/>
          <w:b/>
          <w:color w:val="000000"/>
          <w:kern w:val="36"/>
          <w:sz w:val="24"/>
          <w:szCs w:val="24"/>
          <w:lang w:eastAsia="fr-CA"/>
        </w:rPr>
        <w:t>Les</w:t>
      </w:r>
      <w:r w:rsidRPr="00EE45C7">
        <w:rPr>
          <w:rFonts w:ascii="Arial" w:eastAsia="Times New Roman" w:hAnsi="Arial" w:cs="Arial"/>
          <w:b/>
          <w:color w:val="000000"/>
          <w:kern w:val="36"/>
          <w:sz w:val="24"/>
          <w:szCs w:val="24"/>
          <w:lang w:eastAsia="fr-CA"/>
        </w:rPr>
        <w:t xml:space="preserve"> agents de liaison</w:t>
      </w:r>
    </w:p>
    <w:p w:rsidR="00F963AC" w:rsidRPr="002A5BCD" w:rsidRDefault="00F963AC" w:rsidP="00F963AC">
      <w:pPr>
        <w:shd w:val="clear" w:color="auto" w:fill="FFFFFF"/>
        <w:spacing w:after="0" w:line="240" w:lineRule="auto"/>
        <w:outlineLvl w:val="0"/>
        <w:rPr>
          <w:rFonts w:ascii="Arial" w:eastAsia="Times New Roman" w:hAnsi="Arial" w:cs="Arial"/>
          <w:b/>
          <w:color w:val="000000"/>
          <w:kern w:val="36"/>
          <w:lang w:eastAsia="fr-CA"/>
        </w:rPr>
      </w:pPr>
    </w:p>
    <w:p w:rsidR="00F963AC" w:rsidRDefault="00F963AC" w:rsidP="00F963AC">
      <w:pPr>
        <w:shd w:val="clear" w:color="auto" w:fill="FFFFFF"/>
        <w:spacing w:after="0" w:line="240" w:lineRule="auto"/>
        <w:outlineLvl w:val="0"/>
        <w:rPr>
          <w:rFonts w:ascii="Arial" w:eastAsia="Times New Roman" w:hAnsi="Arial" w:cs="Arial"/>
          <w:color w:val="000000"/>
          <w:kern w:val="36"/>
          <w:sz w:val="24"/>
          <w:szCs w:val="24"/>
          <w:lang w:eastAsia="fr-CA"/>
        </w:rPr>
      </w:pPr>
      <w:r w:rsidRPr="002A5BCD">
        <w:rPr>
          <w:rFonts w:ascii="Arial" w:eastAsia="Times New Roman" w:hAnsi="Arial" w:cs="Arial"/>
          <w:color w:val="000000"/>
          <w:kern w:val="36"/>
          <w:lang w:eastAsia="fr-CA"/>
        </w:rPr>
        <w:t>Comme nous l’avions mentionné dans l’infolettre de juin dernier, votre Association a lors du dernier congrès,</w:t>
      </w:r>
      <w:r>
        <w:rPr>
          <w:rFonts w:ascii="Arial" w:eastAsia="Times New Roman" w:hAnsi="Arial" w:cs="Arial"/>
          <w:color w:val="000000"/>
          <w:kern w:val="36"/>
          <w:lang w:eastAsia="fr-CA"/>
        </w:rPr>
        <w:t xml:space="preserve"> a</w:t>
      </w:r>
      <w:r w:rsidRPr="002A5BCD">
        <w:rPr>
          <w:rFonts w:ascii="Arial" w:eastAsia="Times New Roman" w:hAnsi="Arial" w:cs="Arial"/>
          <w:color w:val="000000"/>
          <w:kern w:val="36"/>
          <w:lang w:eastAsia="fr-CA"/>
        </w:rPr>
        <w:t xml:space="preserve"> mis sur pied un réseau</w:t>
      </w:r>
      <w:r>
        <w:rPr>
          <w:rFonts w:ascii="Arial" w:eastAsia="Times New Roman" w:hAnsi="Arial" w:cs="Arial"/>
          <w:color w:val="000000"/>
          <w:kern w:val="36"/>
          <w:lang w:eastAsia="fr-CA"/>
        </w:rPr>
        <w:t xml:space="preserve"> </w:t>
      </w:r>
      <w:r w:rsidRPr="002A5BCD">
        <w:rPr>
          <w:rFonts w:ascii="Arial" w:eastAsia="Times New Roman" w:hAnsi="Arial" w:cs="Arial"/>
          <w:color w:val="000000"/>
          <w:kern w:val="36"/>
          <w:lang w:eastAsia="fr-CA"/>
        </w:rPr>
        <w:t>d’agents</w:t>
      </w:r>
      <w:r>
        <w:rPr>
          <w:rFonts w:ascii="Arial" w:eastAsia="Times New Roman" w:hAnsi="Arial" w:cs="Arial"/>
          <w:color w:val="000000"/>
          <w:kern w:val="36"/>
          <w:lang w:eastAsia="fr-CA"/>
        </w:rPr>
        <w:t xml:space="preserve"> de liaison pour les différentes régions du Québec. Plusieurs ont maintenant leur agent de liaison, </w:t>
      </w:r>
      <w:hyperlink r:id="rId16" w:history="1">
        <w:r w:rsidRPr="008F435C">
          <w:rPr>
            <w:rStyle w:val="Lienhypertexte"/>
            <w:rFonts w:ascii="Arial" w:eastAsia="Times New Roman" w:hAnsi="Arial" w:cs="Arial"/>
            <w:kern w:val="36"/>
            <w:lang w:eastAsia="fr-CA"/>
          </w:rPr>
          <w:t>lire la suite pour les connaître et les contacter.</w:t>
        </w:r>
      </w:hyperlink>
    </w:p>
    <w:p w:rsidR="0083542E" w:rsidRPr="0083542E" w:rsidRDefault="0083542E" w:rsidP="00F963AC">
      <w:pPr>
        <w:shd w:val="clear" w:color="auto" w:fill="FFFFFF"/>
        <w:spacing w:after="0" w:line="240" w:lineRule="auto"/>
        <w:outlineLvl w:val="0"/>
        <w:rPr>
          <w:rFonts w:ascii="Arial" w:eastAsia="Times New Roman" w:hAnsi="Arial" w:cs="Arial"/>
          <w:color w:val="000000"/>
          <w:kern w:val="36"/>
          <w:sz w:val="24"/>
          <w:szCs w:val="24"/>
          <w:lang w:eastAsia="fr-CA"/>
        </w:rPr>
      </w:pPr>
    </w:p>
    <w:p w:rsidR="002A5BCD" w:rsidRPr="00FE2B74" w:rsidRDefault="00F963AC" w:rsidP="002A5BCD">
      <w:pPr>
        <w:shd w:val="clear" w:color="auto" w:fill="FFFFFF"/>
        <w:spacing w:after="0" w:line="240" w:lineRule="auto"/>
        <w:outlineLvl w:val="0"/>
        <w:rPr>
          <w:rFonts w:ascii="Arial" w:eastAsia="Times New Roman" w:hAnsi="Arial" w:cs="Arial"/>
          <w:color w:val="000000"/>
          <w:kern w:val="36"/>
          <w:lang w:eastAsia="fr-CA"/>
        </w:rPr>
      </w:pPr>
      <w:r>
        <w:rPr>
          <w:rFonts w:ascii="Arial" w:eastAsia="Times New Roman" w:hAnsi="Arial" w:cs="Arial"/>
          <w:color w:val="000000"/>
          <w:kern w:val="36"/>
          <w:lang w:eastAsia="fr-CA"/>
        </w:rPr>
        <w:t xml:space="preserve">Nous avons trois </w:t>
      </w:r>
      <w:r w:rsidRPr="00FD7319">
        <w:rPr>
          <w:rFonts w:ascii="Arial" w:eastAsia="Times New Roman" w:hAnsi="Arial" w:cs="Arial"/>
          <w:color w:val="000000"/>
          <w:kern w:val="36"/>
          <w:lang w:eastAsia="fr-CA"/>
        </w:rPr>
        <w:t>régions orphelines: la région Mauricie et Centre du Québec, la région Abitibi-</w:t>
      </w:r>
      <w:proofErr w:type="spellStart"/>
      <w:r w:rsidRPr="00FD7319">
        <w:rPr>
          <w:rFonts w:ascii="Arial" w:eastAsia="Times New Roman" w:hAnsi="Arial" w:cs="Arial"/>
          <w:color w:val="000000"/>
          <w:kern w:val="36"/>
          <w:lang w:eastAsia="fr-CA"/>
        </w:rPr>
        <w:t>Témisca</w:t>
      </w:r>
      <w:r>
        <w:rPr>
          <w:rFonts w:ascii="Arial" w:eastAsia="Times New Roman" w:hAnsi="Arial" w:cs="Arial"/>
          <w:color w:val="000000"/>
          <w:kern w:val="36"/>
          <w:lang w:eastAsia="fr-CA"/>
        </w:rPr>
        <w:t>mingue</w:t>
      </w:r>
      <w:proofErr w:type="spellEnd"/>
      <w:r>
        <w:rPr>
          <w:rFonts w:ascii="Arial" w:eastAsia="Times New Roman" w:hAnsi="Arial" w:cs="Arial"/>
          <w:color w:val="000000"/>
          <w:kern w:val="36"/>
          <w:lang w:eastAsia="fr-CA"/>
        </w:rPr>
        <w:t xml:space="preserve"> et la région Côte-Nord. </w:t>
      </w:r>
      <w:hyperlink r:id="rId17" w:history="1">
        <w:r w:rsidRPr="00FD7319">
          <w:rPr>
            <w:rStyle w:val="Lienhypertexte"/>
            <w:rFonts w:ascii="Arial" w:eastAsia="Times New Roman" w:hAnsi="Arial" w:cs="Arial"/>
            <w:kern w:val="36"/>
            <w:lang w:eastAsia="fr-CA"/>
          </w:rPr>
          <w:t>Contactez-nous</w:t>
        </w:r>
      </w:hyperlink>
      <w:r>
        <w:rPr>
          <w:rFonts w:ascii="Arial" w:eastAsia="Times New Roman" w:hAnsi="Arial" w:cs="Arial"/>
          <w:color w:val="000000"/>
          <w:kern w:val="36"/>
          <w:lang w:eastAsia="fr-CA"/>
        </w:rPr>
        <w:t xml:space="preserve"> </w:t>
      </w:r>
      <w:r w:rsidRPr="00FD7319">
        <w:rPr>
          <w:rFonts w:ascii="Arial" w:eastAsia="Times New Roman" w:hAnsi="Arial" w:cs="Arial"/>
          <w:color w:val="000000"/>
          <w:kern w:val="36"/>
          <w:lang w:eastAsia="fr-CA"/>
        </w:rPr>
        <w:t xml:space="preserve">pour donner votre disponibilité afin que votre </w:t>
      </w:r>
      <w:r w:rsidR="0083542E">
        <w:rPr>
          <w:rFonts w:ascii="Arial" w:eastAsia="Times New Roman" w:hAnsi="Arial" w:cs="Arial"/>
          <w:color w:val="000000"/>
          <w:kern w:val="36"/>
          <w:lang w:eastAsia="fr-CA"/>
        </w:rPr>
        <w:t>secteur soit représenté</w:t>
      </w:r>
      <w:r w:rsidRPr="00FD7319">
        <w:rPr>
          <w:rFonts w:ascii="Arial" w:eastAsia="Times New Roman" w:hAnsi="Arial" w:cs="Arial"/>
          <w:color w:val="000000"/>
          <w:kern w:val="36"/>
          <w:lang w:eastAsia="fr-CA"/>
        </w:rPr>
        <w:t>.</w:t>
      </w:r>
    </w:p>
    <w:p w:rsidR="002A5BCD" w:rsidRDefault="002A5BCD" w:rsidP="002A5BCD">
      <w:pPr>
        <w:spacing w:after="0" w:line="240" w:lineRule="auto"/>
        <w:jc w:val="both"/>
        <w:rPr>
          <w:rFonts w:ascii="Arial" w:eastAsia="Times New Roman" w:hAnsi="Arial" w:cs="Arial"/>
        </w:rPr>
      </w:pPr>
    </w:p>
    <w:p w:rsidR="002A5BCD" w:rsidRPr="0030617D" w:rsidRDefault="002A5BCD" w:rsidP="002A5BCD">
      <w:pPr>
        <w:rPr>
          <w:rFonts w:ascii="Arial" w:hAnsi="Arial" w:cs="Arial"/>
          <w:b/>
          <w:sz w:val="24"/>
          <w:szCs w:val="24"/>
        </w:rPr>
      </w:pPr>
      <w:r w:rsidRPr="0030617D">
        <w:rPr>
          <w:rFonts w:ascii="Arial" w:hAnsi="Arial" w:cs="Arial"/>
          <w:b/>
          <w:sz w:val="24"/>
          <w:szCs w:val="24"/>
        </w:rPr>
        <w:t xml:space="preserve">Des nouvelles de nos agents de liaison : </w:t>
      </w:r>
    </w:p>
    <w:p w:rsidR="004C3E09" w:rsidRDefault="008F435C" w:rsidP="008F435C">
      <w:pPr>
        <w:rPr>
          <w:rFonts w:ascii="Arial" w:hAnsi="Arial" w:cs="Arial"/>
        </w:rPr>
      </w:pPr>
      <w:r w:rsidRPr="008F435C">
        <w:rPr>
          <w:rFonts w:ascii="Arial" w:hAnsi="Arial" w:cs="Arial"/>
        </w:rPr>
        <w:t xml:space="preserve">Présentation de notre agente de liaison </w:t>
      </w:r>
      <w:r w:rsidR="004C3E09">
        <w:rPr>
          <w:rFonts w:ascii="Arial" w:hAnsi="Arial" w:cs="Arial"/>
        </w:rPr>
        <w:t>de la région de la Baie-James :</w:t>
      </w:r>
    </w:p>
    <w:p w:rsidR="002A5BCD" w:rsidRDefault="004C3E09" w:rsidP="004C3E09">
      <w:pPr>
        <w:rPr>
          <w:rFonts w:ascii="Arial" w:hAnsi="Arial" w:cs="Arial"/>
        </w:rPr>
      </w:pPr>
      <w:r>
        <w:rPr>
          <w:rFonts w:ascii="Arial" w:hAnsi="Arial" w:cs="Arial"/>
        </w:rPr>
        <w:t>« </w:t>
      </w:r>
      <w:r w:rsidR="008F435C" w:rsidRPr="008F435C">
        <w:rPr>
          <w:rFonts w:ascii="Arial" w:hAnsi="Arial" w:cs="Arial"/>
        </w:rPr>
        <w:t>Mon nom est Chantale Jean</w:t>
      </w:r>
      <w:r>
        <w:rPr>
          <w:rFonts w:ascii="Arial" w:hAnsi="Arial" w:cs="Arial"/>
        </w:rPr>
        <w:t xml:space="preserve"> et je </w:t>
      </w:r>
      <w:r w:rsidR="008F435C" w:rsidRPr="008F435C">
        <w:rPr>
          <w:rFonts w:ascii="Arial" w:hAnsi="Arial" w:cs="Arial"/>
        </w:rPr>
        <w:t>suis professeure de français depuis 2003. J’enseigne à Chibougamau depuis 2008.</w:t>
      </w:r>
      <w:r w:rsidR="00F963AC">
        <w:rPr>
          <w:rFonts w:ascii="Arial" w:hAnsi="Arial" w:cs="Arial"/>
        </w:rPr>
        <w:t xml:space="preserve"> </w:t>
      </w:r>
      <w:r w:rsidR="008F435C" w:rsidRPr="008F435C">
        <w:rPr>
          <w:rFonts w:ascii="Arial" w:hAnsi="Arial" w:cs="Arial"/>
        </w:rPr>
        <w:t xml:space="preserve">J’ai fait deux baccalauréats : un premier en  </w:t>
      </w:r>
      <w:r>
        <w:rPr>
          <w:rFonts w:ascii="Arial" w:hAnsi="Arial" w:cs="Arial"/>
        </w:rPr>
        <w:t>études littéraires et</w:t>
      </w:r>
      <w:r w:rsidR="008F435C" w:rsidRPr="008F435C">
        <w:rPr>
          <w:rFonts w:ascii="Arial" w:hAnsi="Arial" w:cs="Arial"/>
        </w:rPr>
        <w:t xml:space="preserve"> un second en enseignement du français au secondaire.</w:t>
      </w:r>
      <w:r>
        <w:rPr>
          <w:rFonts w:ascii="Arial" w:hAnsi="Arial" w:cs="Arial"/>
        </w:rPr>
        <w:t xml:space="preserve"> </w:t>
      </w:r>
      <w:r w:rsidR="008F435C" w:rsidRPr="008F435C">
        <w:rPr>
          <w:rFonts w:ascii="Arial" w:hAnsi="Arial" w:cs="Arial"/>
        </w:rPr>
        <w:t xml:space="preserve">J’ai également </w:t>
      </w:r>
      <w:r>
        <w:rPr>
          <w:rFonts w:ascii="Arial" w:hAnsi="Arial" w:cs="Arial"/>
        </w:rPr>
        <w:t xml:space="preserve">fait </w:t>
      </w:r>
      <w:r w:rsidR="008F435C" w:rsidRPr="008F435C">
        <w:rPr>
          <w:rFonts w:ascii="Arial" w:hAnsi="Arial" w:cs="Arial"/>
        </w:rPr>
        <w:t xml:space="preserve">une maîtrise </w:t>
      </w:r>
      <w:r>
        <w:rPr>
          <w:rFonts w:ascii="Arial" w:hAnsi="Arial" w:cs="Arial"/>
        </w:rPr>
        <w:t xml:space="preserve">en </w:t>
      </w:r>
      <w:r w:rsidR="008F435C" w:rsidRPr="008F435C">
        <w:rPr>
          <w:rFonts w:ascii="Arial" w:hAnsi="Arial" w:cs="Arial"/>
        </w:rPr>
        <w:t>études littéraires.</w:t>
      </w:r>
      <w:r w:rsidR="00F963AC">
        <w:rPr>
          <w:rFonts w:ascii="Arial" w:hAnsi="Arial" w:cs="Arial"/>
        </w:rPr>
        <w:t xml:space="preserve"> </w:t>
      </w:r>
      <w:r w:rsidR="008F435C" w:rsidRPr="008F435C">
        <w:rPr>
          <w:rFonts w:ascii="Arial" w:hAnsi="Arial" w:cs="Arial"/>
        </w:rPr>
        <w:t xml:space="preserve">Je </w:t>
      </w:r>
      <w:r>
        <w:rPr>
          <w:rFonts w:ascii="Arial" w:hAnsi="Arial" w:cs="Arial"/>
        </w:rPr>
        <w:t>suis</w:t>
      </w:r>
      <w:r w:rsidR="008F435C" w:rsidRPr="008F435C">
        <w:rPr>
          <w:rFonts w:ascii="Arial" w:hAnsi="Arial" w:cs="Arial"/>
        </w:rPr>
        <w:t xml:space="preserve"> présentement </w:t>
      </w:r>
      <w:r>
        <w:rPr>
          <w:rFonts w:ascii="Arial" w:hAnsi="Arial" w:cs="Arial"/>
        </w:rPr>
        <w:t xml:space="preserve">inscrite à </w:t>
      </w:r>
      <w:r w:rsidR="008F435C" w:rsidRPr="008F435C">
        <w:rPr>
          <w:rFonts w:ascii="Arial" w:hAnsi="Arial" w:cs="Arial"/>
        </w:rPr>
        <w:t>un doctorat en création littéraire.</w:t>
      </w:r>
      <w:r w:rsidR="00F963AC">
        <w:rPr>
          <w:rFonts w:ascii="Arial" w:hAnsi="Arial" w:cs="Arial"/>
        </w:rPr>
        <w:t xml:space="preserve"> </w:t>
      </w:r>
      <w:r w:rsidR="008F435C" w:rsidRPr="008F435C">
        <w:rPr>
          <w:rFonts w:ascii="Arial" w:hAnsi="Arial" w:cs="Arial"/>
        </w:rPr>
        <w:t>J’enseigne aux adultes depuis 2011.Cette année, j’ai obtenu le prix « Audace » dans le cadre du Prix de reconnaissance en lecture 2013-2014 pour un projet intitulé : « Bouillon de lecture en région éloignée.</w:t>
      </w:r>
      <w:r w:rsidR="00F963AC">
        <w:rPr>
          <w:rFonts w:ascii="Arial" w:hAnsi="Arial" w:cs="Arial"/>
        </w:rPr>
        <w:t xml:space="preserve"> </w:t>
      </w:r>
      <w:proofErr w:type="spellStart"/>
      <w:r w:rsidR="00F963AC">
        <w:rPr>
          <w:rFonts w:ascii="Arial" w:hAnsi="Arial" w:cs="Arial"/>
        </w:rPr>
        <w:t>Prezi</w:t>
      </w:r>
      <w:proofErr w:type="spellEnd"/>
      <w:r w:rsidR="00F963AC">
        <w:rPr>
          <w:rFonts w:ascii="Arial" w:hAnsi="Arial" w:cs="Arial"/>
        </w:rPr>
        <w:t xml:space="preserve"> d’un journal littéraire</w:t>
      </w:r>
      <w:r w:rsidR="008F435C" w:rsidRPr="008F435C">
        <w:rPr>
          <w:rFonts w:ascii="Arial" w:hAnsi="Arial" w:cs="Arial"/>
        </w:rPr>
        <w:t>.</w:t>
      </w:r>
      <w:r w:rsidR="00F963AC">
        <w:rPr>
          <w:rFonts w:ascii="Arial" w:hAnsi="Arial" w:cs="Arial"/>
        </w:rPr>
        <w:t xml:space="preserve"> </w:t>
      </w:r>
      <w:r>
        <w:rPr>
          <w:rFonts w:ascii="Arial" w:hAnsi="Arial" w:cs="Arial"/>
        </w:rPr>
        <w:t>J’adore mon métier et je suis ravie de faire le contact entre l’AQIFGA et ma région.</w:t>
      </w:r>
      <w:bookmarkStart w:id="0" w:name="_GoBack"/>
      <w:bookmarkEnd w:id="0"/>
      <w:r w:rsidR="00F963AC" w:rsidRPr="00F963AC">
        <w:rPr>
          <w:rFonts w:ascii="Arial" w:hAnsi="Arial" w:cs="Arial"/>
        </w:rPr>
        <w:t xml:space="preserve"> </w:t>
      </w:r>
      <w:r w:rsidR="00F963AC" w:rsidRPr="008F435C">
        <w:rPr>
          <w:rFonts w:ascii="Arial" w:hAnsi="Arial" w:cs="Arial"/>
        </w:rPr>
        <w:t>».</w:t>
      </w:r>
    </w:p>
    <w:p w:rsidR="00FE2B74" w:rsidRDefault="00B7753A" w:rsidP="00FE2B74">
      <w:pPr>
        <w:pStyle w:val="Titre2"/>
        <w:shd w:val="clear" w:color="auto" w:fill="FFFFFF"/>
        <w:spacing w:before="0" w:beforeAutospacing="0" w:after="0" w:afterAutospacing="0"/>
        <w:rPr>
          <w:rFonts w:ascii="Arial" w:hAnsi="Arial" w:cs="Arial"/>
          <w:color w:val="000000"/>
          <w:sz w:val="24"/>
          <w:szCs w:val="24"/>
        </w:rPr>
      </w:pPr>
      <w:hyperlink r:id="rId18" w:tgtFrame="_blank" w:history="1">
        <w:r w:rsidR="00FE2B74" w:rsidRPr="00FE2B74">
          <w:rPr>
            <w:rStyle w:val="Lienhypertexte"/>
            <w:rFonts w:ascii="Arial" w:hAnsi="Arial" w:cs="Arial"/>
            <w:color w:val="000000"/>
            <w:sz w:val="24"/>
            <w:szCs w:val="24"/>
            <w:u w:val="none"/>
          </w:rPr>
          <w:t>Fin du financement de la SQAF : l’ICÉA appelle à se mobiliser pour valoriser l’éducation et la formation tout au long de la vie</w:t>
        </w:r>
      </w:hyperlink>
    </w:p>
    <w:p w:rsidR="00FE2B74" w:rsidRDefault="00FE2B74" w:rsidP="00FE2B74">
      <w:pPr>
        <w:pStyle w:val="Titre2"/>
        <w:shd w:val="clear" w:color="auto" w:fill="FFFFFF"/>
        <w:spacing w:before="0" w:beforeAutospacing="0" w:after="0" w:afterAutospacing="0"/>
        <w:rPr>
          <w:rFonts w:ascii="Arial" w:hAnsi="Arial" w:cs="Arial"/>
          <w:color w:val="000000"/>
          <w:sz w:val="24"/>
          <w:szCs w:val="24"/>
        </w:rPr>
      </w:pPr>
    </w:p>
    <w:p w:rsidR="00FE2B74" w:rsidRPr="00DE3B37" w:rsidRDefault="00FE2B74" w:rsidP="00FE2B74">
      <w:pPr>
        <w:pStyle w:val="Titre2"/>
        <w:shd w:val="clear" w:color="auto" w:fill="FFFFFF"/>
        <w:spacing w:before="0" w:beforeAutospacing="0" w:after="0" w:afterAutospacing="0"/>
        <w:rPr>
          <w:rFonts w:ascii="Arial" w:hAnsi="Arial" w:cs="Arial"/>
          <w:b w:val="0"/>
          <w:color w:val="000000"/>
          <w:sz w:val="22"/>
          <w:szCs w:val="22"/>
        </w:rPr>
      </w:pPr>
      <w:r w:rsidRPr="00DE3B37">
        <w:rPr>
          <w:rFonts w:ascii="Arial" w:hAnsi="Arial" w:cs="Arial"/>
          <w:b w:val="0"/>
          <w:color w:val="000000"/>
          <w:sz w:val="22"/>
          <w:szCs w:val="22"/>
        </w:rPr>
        <w:t>Malgré différentes démarches</w:t>
      </w:r>
      <w:r w:rsidR="00DE3B37" w:rsidRPr="00DE3B37">
        <w:rPr>
          <w:rFonts w:ascii="Arial" w:hAnsi="Arial" w:cs="Arial"/>
          <w:b w:val="0"/>
          <w:color w:val="000000"/>
          <w:sz w:val="22"/>
          <w:szCs w:val="22"/>
        </w:rPr>
        <w:t xml:space="preserve"> au cours de l’été et l’appui d’organismes de la société civile</w:t>
      </w:r>
      <w:r w:rsidR="008449B8">
        <w:rPr>
          <w:rFonts w:ascii="Arial" w:hAnsi="Arial" w:cs="Arial"/>
          <w:b w:val="0"/>
          <w:color w:val="000000"/>
          <w:sz w:val="22"/>
          <w:szCs w:val="22"/>
        </w:rPr>
        <w:t>, dont</w:t>
      </w:r>
      <w:r w:rsidR="00DE3B37" w:rsidRPr="00DE3B37">
        <w:rPr>
          <w:rFonts w:ascii="Arial" w:hAnsi="Arial" w:cs="Arial"/>
          <w:b w:val="0"/>
          <w:color w:val="000000"/>
          <w:sz w:val="22"/>
          <w:szCs w:val="22"/>
        </w:rPr>
        <w:t xml:space="preserve"> votre Association, </w:t>
      </w:r>
      <w:r w:rsidR="00DE3B37">
        <w:rPr>
          <w:rFonts w:ascii="Arial" w:hAnsi="Arial" w:cs="Arial"/>
          <w:b w:val="0"/>
          <w:color w:val="000000"/>
          <w:sz w:val="22"/>
          <w:szCs w:val="22"/>
        </w:rPr>
        <w:t xml:space="preserve">la décision du MELS de ne plus financer la SQAF en 2015 a été confirmée à la mi-juillet. </w:t>
      </w:r>
      <w:hyperlink r:id="rId19" w:history="1">
        <w:r w:rsidR="00DE3B37" w:rsidRPr="002B2DB0">
          <w:rPr>
            <w:rStyle w:val="Lienhypertexte"/>
            <w:rFonts w:ascii="Arial" w:hAnsi="Arial" w:cs="Arial"/>
            <w:b w:val="0"/>
            <w:sz w:val="22"/>
            <w:szCs w:val="22"/>
          </w:rPr>
          <w:t>Lire la</w:t>
        </w:r>
        <w:r w:rsidR="00DE3B37" w:rsidRPr="002B2DB0">
          <w:rPr>
            <w:rStyle w:val="Lienhypertexte"/>
            <w:rFonts w:ascii="Arial" w:hAnsi="Arial" w:cs="Arial"/>
            <w:b w:val="0"/>
            <w:sz w:val="22"/>
            <w:szCs w:val="22"/>
          </w:rPr>
          <w:t xml:space="preserve"> </w:t>
        </w:r>
        <w:r w:rsidR="00DE3B37" w:rsidRPr="002B2DB0">
          <w:rPr>
            <w:rStyle w:val="Lienhypertexte"/>
            <w:rFonts w:ascii="Arial" w:hAnsi="Arial" w:cs="Arial"/>
            <w:b w:val="0"/>
            <w:sz w:val="22"/>
            <w:szCs w:val="22"/>
          </w:rPr>
          <w:t>suite</w:t>
        </w:r>
      </w:hyperlink>
    </w:p>
    <w:p w:rsidR="00FE2B74" w:rsidRPr="004C3E09" w:rsidRDefault="00FE2B74" w:rsidP="004C3E09">
      <w:pPr>
        <w:rPr>
          <w:rFonts w:ascii="Arial" w:hAnsi="Arial" w:cs="Arial"/>
        </w:rPr>
      </w:pPr>
    </w:p>
    <w:p w:rsidR="008F23D4" w:rsidRPr="008F23D4" w:rsidRDefault="008F23D4" w:rsidP="008F23D4">
      <w:pPr>
        <w:rPr>
          <w:rFonts w:ascii="Arial" w:hAnsi="Arial" w:cs="Arial"/>
          <w:b/>
          <w:sz w:val="24"/>
          <w:szCs w:val="24"/>
        </w:rPr>
      </w:pPr>
      <w:r w:rsidRPr="008F23D4">
        <w:rPr>
          <w:rFonts w:ascii="Arial" w:hAnsi="Arial" w:cs="Arial"/>
          <w:b/>
          <w:sz w:val="24"/>
          <w:szCs w:val="24"/>
        </w:rPr>
        <w:t>Loi Canadienne anti-pourriels C-28</w:t>
      </w:r>
    </w:p>
    <w:p w:rsidR="008F23D4" w:rsidRPr="008F23D4" w:rsidRDefault="008F23D4" w:rsidP="008F23D4">
      <w:pPr>
        <w:rPr>
          <w:rFonts w:ascii="Arial" w:hAnsi="Arial" w:cs="Arial"/>
        </w:rPr>
      </w:pPr>
      <w:r w:rsidRPr="008F23D4">
        <w:rPr>
          <w:rFonts w:ascii="Arial" w:hAnsi="Arial" w:cs="Arial"/>
        </w:rPr>
        <w:t>Cette loi, entrée en vigueur le 1</w:t>
      </w:r>
      <w:r w:rsidRPr="008F23D4">
        <w:rPr>
          <w:rFonts w:ascii="Arial" w:hAnsi="Arial" w:cs="Arial"/>
          <w:vertAlign w:val="superscript"/>
        </w:rPr>
        <w:t>er</w:t>
      </w:r>
      <w:r w:rsidRPr="008F23D4">
        <w:rPr>
          <w:rFonts w:ascii="Arial" w:hAnsi="Arial" w:cs="Arial"/>
        </w:rPr>
        <w:t xml:space="preserve"> juillet 2014, exige que nous obtenions votre consentement afin de continuer à vous faire parvenir des courriels au sujet de nos activités. </w:t>
      </w:r>
    </w:p>
    <w:p w:rsidR="008F23D4" w:rsidRPr="008F23D4" w:rsidRDefault="008F23D4" w:rsidP="008F23D4">
      <w:pPr>
        <w:rPr>
          <w:rFonts w:ascii="Arial" w:hAnsi="Arial" w:cs="Arial"/>
        </w:rPr>
      </w:pPr>
      <w:r w:rsidRPr="008F23D4">
        <w:rPr>
          <w:rFonts w:ascii="Arial" w:hAnsi="Arial" w:cs="Arial"/>
        </w:rPr>
        <w:t xml:space="preserve">À titre de membre de l’AQIFGA, vous recevez des courriels concernant les activités et notre Infolettre. En adhérant à l’Association, vous étiez donc intéressés(es) à recevoir nos communications. Vous n’avez donc rien à faire pour continuer à les recevoir. </w:t>
      </w:r>
    </w:p>
    <w:p w:rsidR="008449B8" w:rsidRDefault="008F23D4" w:rsidP="008449B8">
      <w:pPr>
        <w:rPr>
          <w:rFonts w:ascii="Arial" w:hAnsi="Arial" w:cs="Arial"/>
        </w:rPr>
      </w:pPr>
      <w:r w:rsidRPr="008F23D4">
        <w:rPr>
          <w:rFonts w:ascii="Arial" w:hAnsi="Arial" w:cs="Arial"/>
        </w:rPr>
        <w:t xml:space="preserve">Toutefois, si vous désirez ne plus les recevoir, il suffit de le préciser par courriel à </w:t>
      </w:r>
      <w:hyperlink r:id="rId20" w:history="1">
        <w:r w:rsidRPr="008F23D4">
          <w:rPr>
            <w:rStyle w:val="Lienhypertexte"/>
            <w:rFonts w:ascii="Arial" w:hAnsi="Arial" w:cs="Arial"/>
          </w:rPr>
          <w:t>info@aqifga.com</w:t>
        </w:r>
      </w:hyperlink>
      <w:r w:rsidRPr="008F23D4">
        <w:rPr>
          <w:rFonts w:ascii="Arial" w:hAnsi="Arial" w:cs="Arial"/>
        </w:rPr>
        <w:t xml:space="preserve"> et vous serez désabonné de notre liste d’envoi</w:t>
      </w:r>
      <w:r w:rsidR="008449B8">
        <w:rPr>
          <w:rFonts w:ascii="Arial" w:hAnsi="Arial" w:cs="Arial"/>
        </w:rPr>
        <w:t>, merci de votre collaboration.</w:t>
      </w:r>
      <w:r w:rsidRPr="008F23D4">
        <w:rPr>
          <w:rFonts w:ascii="Arial" w:hAnsi="Arial" w:cs="Arial"/>
        </w:rPr>
        <w:t xml:space="preserve"> </w:t>
      </w:r>
    </w:p>
    <w:p w:rsidR="008449B8" w:rsidRDefault="008449B8" w:rsidP="008449B8">
      <w:pPr>
        <w:rPr>
          <w:rFonts w:ascii="Arial" w:hAnsi="Arial" w:cs="Arial"/>
        </w:rPr>
      </w:pPr>
    </w:p>
    <w:p w:rsidR="008449B8" w:rsidRDefault="008449B8" w:rsidP="008449B8">
      <w:pPr>
        <w:rPr>
          <w:rStyle w:val="asterisk"/>
          <w:rFonts w:ascii="Arial" w:hAnsi="Arial" w:cs="Arial"/>
        </w:rPr>
      </w:pPr>
      <w:r w:rsidRPr="006B4B01">
        <w:rPr>
          <w:rFonts w:ascii="Arial" w:hAnsi="Arial" w:cs="Arial"/>
          <w:b/>
          <w:sz w:val="24"/>
          <w:szCs w:val="24"/>
        </w:rPr>
        <w:t>Association québécoise des troubles d’apprentissage (AQETA)</w:t>
      </w:r>
      <w:r>
        <w:rPr>
          <w:rFonts w:ascii="Arial" w:hAnsi="Arial" w:cs="Arial"/>
          <w:b/>
          <w:sz w:val="24"/>
          <w:szCs w:val="24"/>
        </w:rPr>
        <w:t xml:space="preserve"> - </w:t>
      </w:r>
      <w:r w:rsidRPr="006B4B01">
        <w:rPr>
          <w:rFonts w:ascii="Arial" w:hAnsi="Arial" w:cs="Arial"/>
          <w:b/>
          <w:sz w:val="24"/>
          <w:szCs w:val="24"/>
        </w:rPr>
        <w:t>Le grand défi de l’apprentissage 2014</w:t>
      </w:r>
    </w:p>
    <w:p w:rsidR="008449B8" w:rsidRDefault="008449B8" w:rsidP="008449B8">
      <w:pPr>
        <w:pStyle w:val="NormalWeb"/>
        <w:shd w:val="clear" w:color="auto" w:fill="FFFFFF"/>
        <w:spacing w:before="0" w:beforeAutospacing="0" w:after="0" w:afterAutospacing="0"/>
        <w:rPr>
          <w:rStyle w:val="asterisk"/>
          <w:rFonts w:ascii="Arial" w:hAnsi="Arial" w:cs="Arial"/>
          <w:sz w:val="22"/>
          <w:szCs w:val="22"/>
        </w:rPr>
      </w:pPr>
      <w:r>
        <w:rPr>
          <w:rStyle w:val="asterisk"/>
          <w:rFonts w:ascii="Arial" w:hAnsi="Arial" w:cs="Arial"/>
          <w:sz w:val="22"/>
          <w:szCs w:val="22"/>
        </w:rPr>
        <w:t>La 2</w:t>
      </w:r>
      <w:r w:rsidRPr="006B4B01">
        <w:rPr>
          <w:rStyle w:val="asterisk"/>
          <w:rFonts w:ascii="Arial" w:hAnsi="Arial" w:cs="Arial"/>
          <w:sz w:val="22"/>
          <w:szCs w:val="22"/>
          <w:vertAlign w:val="superscript"/>
        </w:rPr>
        <w:t>e</w:t>
      </w:r>
      <w:r>
        <w:rPr>
          <w:rStyle w:val="asterisk"/>
          <w:rFonts w:ascii="Arial" w:hAnsi="Arial" w:cs="Arial"/>
          <w:sz w:val="22"/>
          <w:szCs w:val="22"/>
        </w:rPr>
        <w:t xml:space="preserve"> édition du colloque pour parents </w:t>
      </w:r>
      <w:r w:rsidRPr="006B4B01">
        <w:rPr>
          <w:rStyle w:val="asterisk"/>
          <w:rFonts w:ascii="Arial" w:hAnsi="Arial" w:cs="Arial"/>
          <w:i/>
          <w:sz w:val="22"/>
          <w:szCs w:val="22"/>
        </w:rPr>
        <w:t>Le grand défi de l’apprentissage</w:t>
      </w:r>
      <w:r>
        <w:rPr>
          <w:rStyle w:val="asterisk"/>
          <w:rFonts w:ascii="Arial" w:hAnsi="Arial" w:cs="Arial"/>
          <w:i/>
          <w:sz w:val="22"/>
          <w:szCs w:val="22"/>
        </w:rPr>
        <w:t xml:space="preserve"> </w:t>
      </w:r>
      <w:r w:rsidRPr="006B4B01">
        <w:rPr>
          <w:rStyle w:val="asterisk"/>
          <w:rFonts w:ascii="Arial" w:hAnsi="Arial" w:cs="Arial"/>
          <w:sz w:val="22"/>
          <w:szCs w:val="22"/>
        </w:rPr>
        <w:t xml:space="preserve">aura lieu le 4 octobre prochain au </w:t>
      </w:r>
      <w:proofErr w:type="spellStart"/>
      <w:r w:rsidRPr="006B4B01">
        <w:rPr>
          <w:rStyle w:val="asterisk"/>
          <w:rFonts w:ascii="Arial" w:hAnsi="Arial" w:cs="Arial"/>
          <w:sz w:val="22"/>
          <w:szCs w:val="22"/>
        </w:rPr>
        <w:t>Westin</w:t>
      </w:r>
      <w:proofErr w:type="spellEnd"/>
      <w:r>
        <w:rPr>
          <w:rStyle w:val="asterisk"/>
          <w:rFonts w:ascii="Arial" w:hAnsi="Arial" w:cs="Arial"/>
          <w:sz w:val="22"/>
          <w:szCs w:val="22"/>
        </w:rPr>
        <w:t xml:space="preserve"> Montréal.</w:t>
      </w:r>
    </w:p>
    <w:p w:rsidR="008449B8" w:rsidRDefault="00B7753A" w:rsidP="008449B8">
      <w:pPr>
        <w:pStyle w:val="NormalWeb"/>
        <w:shd w:val="clear" w:color="auto" w:fill="FFFFFF"/>
        <w:spacing w:before="0" w:beforeAutospacing="0" w:after="0" w:afterAutospacing="0"/>
        <w:rPr>
          <w:rStyle w:val="asterisk"/>
          <w:rFonts w:ascii="Arial" w:hAnsi="Arial" w:cs="Arial"/>
          <w:sz w:val="22"/>
          <w:szCs w:val="22"/>
        </w:rPr>
      </w:pPr>
      <w:hyperlink r:id="rId21" w:history="1">
        <w:r w:rsidR="008449B8" w:rsidRPr="00D210C5">
          <w:rPr>
            <w:rStyle w:val="Lienhypertexte"/>
            <w:rFonts w:ascii="Arial" w:hAnsi="Arial" w:cs="Arial"/>
            <w:sz w:val="22"/>
            <w:szCs w:val="22"/>
          </w:rPr>
          <w:t>Informations et programme détaillé ici.</w:t>
        </w:r>
      </w:hyperlink>
    </w:p>
    <w:p w:rsidR="008449B8" w:rsidRDefault="00B7753A" w:rsidP="008449B8">
      <w:pPr>
        <w:pStyle w:val="NormalWeb"/>
        <w:shd w:val="clear" w:color="auto" w:fill="FFFFFF"/>
        <w:spacing w:before="0" w:beforeAutospacing="0" w:after="0" w:afterAutospacing="0"/>
        <w:rPr>
          <w:rStyle w:val="asterisk"/>
          <w:rFonts w:ascii="Arial" w:hAnsi="Arial" w:cs="Arial"/>
          <w:sz w:val="22"/>
          <w:szCs w:val="22"/>
        </w:rPr>
      </w:pPr>
      <w:hyperlink r:id="rId22" w:history="1">
        <w:r w:rsidR="008449B8" w:rsidRPr="00D210C5">
          <w:rPr>
            <w:rStyle w:val="Lienhypertexte"/>
            <w:rFonts w:ascii="Arial" w:hAnsi="Arial" w:cs="Arial"/>
            <w:sz w:val="22"/>
            <w:szCs w:val="22"/>
          </w:rPr>
          <w:t>Inscriptions ici</w:t>
        </w:r>
      </w:hyperlink>
      <w:r w:rsidR="008449B8" w:rsidRPr="00D210C5">
        <w:rPr>
          <w:rStyle w:val="asterisk"/>
          <w:rFonts w:ascii="Arial" w:hAnsi="Arial" w:cs="Arial"/>
          <w:sz w:val="22"/>
          <w:szCs w:val="22"/>
        </w:rPr>
        <w:t>.</w:t>
      </w:r>
    </w:p>
    <w:p w:rsidR="008449B8" w:rsidRDefault="00B7753A" w:rsidP="008449B8">
      <w:pPr>
        <w:pStyle w:val="NormalWeb"/>
        <w:shd w:val="clear" w:color="auto" w:fill="FFFFFF"/>
        <w:spacing w:before="0" w:beforeAutospacing="0" w:after="0" w:afterAutospacing="0"/>
        <w:rPr>
          <w:rStyle w:val="asterisk"/>
          <w:rFonts w:ascii="Arial" w:hAnsi="Arial" w:cs="Arial"/>
          <w:sz w:val="22"/>
          <w:szCs w:val="22"/>
        </w:rPr>
      </w:pPr>
      <w:hyperlink r:id="rId23" w:history="1">
        <w:r w:rsidR="008449B8" w:rsidRPr="00D210C5">
          <w:rPr>
            <w:rStyle w:val="Lienhypertexte"/>
            <w:rFonts w:ascii="Arial" w:hAnsi="Arial" w:cs="Arial"/>
            <w:sz w:val="22"/>
            <w:szCs w:val="22"/>
          </w:rPr>
          <w:t>Visitez le site Internet</w:t>
        </w:r>
      </w:hyperlink>
      <w:r w:rsidR="008449B8">
        <w:rPr>
          <w:rStyle w:val="asterisk"/>
          <w:rFonts w:ascii="Arial" w:hAnsi="Arial" w:cs="Arial"/>
          <w:sz w:val="22"/>
          <w:szCs w:val="22"/>
        </w:rPr>
        <w:t>.</w:t>
      </w:r>
    </w:p>
    <w:p w:rsidR="008449B8" w:rsidRPr="008F23D4" w:rsidRDefault="008449B8" w:rsidP="008F23D4">
      <w:pPr>
        <w:rPr>
          <w:rFonts w:ascii="Arial" w:hAnsi="Arial" w:cs="Arial"/>
        </w:rPr>
      </w:pPr>
    </w:p>
    <w:p w:rsidR="008F23D4" w:rsidRDefault="008F23D4" w:rsidP="00BE3D88">
      <w:pPr>
        <w:rPr>
          <w:rFonts w:ascii="Arial" w:hAnsi="Arial" w:cs="Arial"/>
          <w:color w:val="000000"/>
          <w:shd w:val="clear" w:color="auto" w:fill="FFFFFF"/>
        </w:rPr>
      </w:pPr>
    </w:p>
    <w:p w:rsidR="002D368F" w:rsidRPr="00BE3D88" w:rsidRDefault="009207EF" w:rsidP="00BE3D88">
      <w:pPr>
        <w:rPr>
          <w:rFonts w:ascii="Arial" w:hAnsi="Arial" w:cs="Arial"/>
        </w:rPr>
      </w:pPr>
      <w:r w:rsidRPr="009207EF">
        <w:rPr>
          <w:rFonts w:ascii="Arial" w:hAnsi="Arial" w:cs="Arial"/>
          <w:noProof/>
          <w:lang w:eastAsia="fr-CA"/>
        </w:rPr>
        <w:drawing>
          <wp:inline distT="0" distB="0" distL="0" distR="0">
            <wp:extent cx="1799257" cy="695325"/>
            <wp:effectExtent l="19050" t="0" r="0" b="0"/>
            <wp:docPr id="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cstate="print"/>
                    <a:srcRect/>
                    <a:stretch>
                      <a:fillRect/>
                    </a:stretch>
                  </pic:blipFill>
                  <pic:spPr bwMode="auto">
                    <a:xfrm>
                      <a:off x="0" y="0"/>
                      <a:ext cx="1802598" cy="696616"/>
                    </a:xfrm>
                    <a:prstGeom prst="rect">
                      <a:avLst/>
                    </a:prstGeom>
                    <a:noFill/>
                    <a:ln w="9525">
                      <a:noFill/>
                      <a:miter lim="800000"/>
                      <a:headEnd/>
                      <a:tailEnd/>
                    </a:ln>
                  </pic:spPr>
                </pic:pic>
              </a:graphicData>
            </a:graphic>
          </wp:inline>
        </w:drawing>
      </w:r>
    </w:p>
    <w:p w:rsidR="009207EF" w:rsidRPr="00521349" w:rsidRDefault="009207EF" w:rsidP="009207EF">
      <w:pPr>
        <w:pStyle w:val="NormalWeb"/>
        <w:shd w:val="clear" w:color="auto" w:fill="FFFFFF"/>
        <w:spacing w:before="0" w:beforeAutospacing="0" w:after="0" w:afterAutospacing="0"/>
        <w:rPr>
          <w:rFonts w:ascii="Arial" w:hAnsi="Arial" w:cs="Arial"/>
          <w:color w:val="000000"/>
          <w:sz w:val="22"/>
          <w:szCs w:val="22"/>
        </w:rPr>
      </w:pPr>
      <w:r w:rsidRPr="00521349">
        <w:rPr>
          <w:rStyle w:val="lev"/>
          <w:rFonts w:ascii="Arial" w:hAnsi="Arial" w:cs="Arial"/>
          <w:color w:val="000000"/>
          <w:sz w:val="22"/>
          <w:szCs w:val="22"/>
        </w:rPr>
        <w:t>Des formations pratiques pour les enseignants</w:t>
      </w:r>
    </w:p>
    <w:p w:rsidR="009207EF" w:rsidRPr="00521349" w:rsidRDefault="009207EF" w:rsidP="009207EF">
      <w:pPr>
        <w:pStyle w:val="NormalWeb"/>
        <w:shd w:val="clear" w:color="auto" w:fill="FFFFFF"/>
        <w:spacing w:before="0" w:beforeAutospacing="0" w:after="0" w:afterAutospacing="0"/>
        <w:rPr>
          <w:rFonts w:ascii="Arial" w:hAnsi="Arial" w:cs="Arial"/>
          <w:color w:val="000000"/>
          <w:sz w:val="22"/>
          <w:szCs w:val="22"/>
        </w:rPr>
      </w:pPr>
      <w:r w:rsidRPr="00521349">
        <w:rPr>
          <w:rFonts w:ascii="Arial" w:hAnsi="Arial" w:cs="Arial"/>
          <w:color w:val="000000"/>
          <w:sz w:val="22"/>
          <w:szCs w:val="22"/>
        </w:rPr>
        <w:t>Action Savoirs a comme mission d'outiller les établissements d’enseignement afin de favoriser une </w:t>
      </w:r>
      <w:r w:rsidRPr="00521349">
        <w:rPr>
          <w:rStyle w:val="Accentuation"/>
          <w:rFonts w:ascii="Arial" w:hAnsi="Arial" w:cs="Arial"/>
          <w:color w:val="000000"/>
          <w:sz w:val="22"/>
          <w:szCs w:val="22"/>
        </w:rPr>
        <w:t>transmission de contenu dynamique, efficace et interactive.  </w:t>
      </w:r>
      <w:r w:rsidRPr="00521349">
        <w:rPr>
          <w:rFonts w:ascii="Arial" w:hAnsi="Arial" w:cs="Arial"/>
          <w:color w:val="000000"/>
          <w:sz w:val="22"/>
          <w:szCs w:val="22"/>
        </w:rPr>
        <w:t>Fondée en 2013, cette entreprise met à votre disposition une série de formation-atelier pour les enseignants et aussi des ateliers spécifiques pour les professeurs de FLS (français lan</w:t>
      </w:r>
      <w:r w:rsidR="00722328">
        <w:rPr>
          <w:rFonts w:ascii="Arial" w:hAnsi="Arial" w:cs="Arial"/>
          <w:color w:val="000000"/>
          <w:sz w:val="22"/>
          <w:szCs w:val="22"/>
        </w:rPr>
        <w:t xml:space="preserve">gue seconde).  Vous pouvez </w:t>
      </w:r>
      <w:r w:rsidRPr="00521349">
        <w:rPr>
          <w:rFonts w:ascii="Arial" w:hAnsi="Arial" w:cs="Arial"/>
          <w:color w:val="000000"/>
          <w:sz w:val="22"/>
          <w:szCs w:val="22"/>
        </w:rPr>
        <w:t>contacter</w:t>
      </w:r>
      <w:r w:rsidR="00722328">
        <w:rPr>
          <w:rFonts w:ascii="Arial" w:hAnsi="Arial" w:cs="Arial"/>
          <w:color w:val="000000"/>
          <w:sz w:val="22"/>
          <w:szCs w:val="22"/>
        </w:rPr>
        <w:t xml:space="preserve"> Actions Savoirs </w:t>
      </w:r>
      <w:r w:rsidRPr="00521349">
        <w:rPr>
          <w:rFonts w:ascii="Arial" w:hAnsi="Arial" w:cs="Arial"/>
          <w:color w:val="000000"/>
          <w:sz w:val="22"/>
          <w:szCs w:val="22"/>
        </w:rPr>
        <w:t>pour inviter un formateur ou vous inscrire de façon individuelle à l'une de</w:t>
      </w:r>
      <w:r w:rsidR="00722328">
        <w:rPr>
          <w:rFonts w:ascii="Arial" w:hAnsi="Arial" w:cs="Arial"/>
          <w:color w:val="000000"/>
          <w:sz w:val="22"/>
          <w:szCs w:val="22"/>
        </w:rPr>
        <w:t>s</w:t>
      </w:r>
      <w:r w:rsidRPr="00521349">
        <w:rPr>
          <w:rFonts w:ascii="Arial" w:hAnsi="Arial" w:cs="Arial"/>
          <w:color w:val="000000"/>
          <w:sz w:val="22"/>
          <w:szCs w:val="22"/>
        </w:rPr>
        <w:t xml:space="preserve"> formations publiques.  </w:t>
      </w:r>
    </w:p>
    <w:p w:rsidR="009207EF" w:rsidRPr="00521349" w:rsidRDefault="009207EF" w:rsidP="009207EF">
      <w:pPr>
        <w:pStyle w:val="NormalWeb"/>
        <w:shd w:val="clear" w:color="auto" w:fill="FFFFFF"/>
        <w:spacing w:before="0" w:beforeAutospacing="0" w:after="0" w:afterAutospacing="0"/>
        <w:rPr>
          <w:rFonts w:ascii="Arial" w:hAnsi="Arial" w:cs="Arial"/>
          <w:color w:val="000000"/>
          <w:sz w:val="22"/>
          <w:szCs w:val="22"/>
        </w:rPr>
      </w:pPr>
    </w:p>
    <w:p w:rsidR="009207EF" w:rsidRPr="00521349" w:rsidRDefault="009207EF" w:rsidP="009207EF">
      <w:pPr>
        <w:pStyle w:val="NormalWeb"/>
        <w:shd w:val="clear" w:color="auto" w:fill="FFFFFF"/>
        <w:spacing w:before="0" w:beforeAutospacing="0" w:after="0" w:afterAutospacing="0"/>
        <w:rPr>
          <w:rFonts w:ascii="Arial" w:hAnsi="Arial" w:cs="Arial"/>
          <w:color w:val="000000"/>
          <w:sz w:val="22"/>
          <w:szCs w:val="22"/>
        </w:rPr>
      </w:pPr>
      <w:r w:rsidRPr="00521349">
        <w:rPr>
          <w:rFonts w:ascii="Arial" w:hAnsi="Arial" w:cs="Arial"/>
          <w:color w:val="000000"/>
          <w:sz w:val="22"/>
          <w:szCs w:val="22"/>
        </w:rPr>
        <w:t>Cet automne, quatre formations de 3 heures sont ouvertes à tous : "Gestion de groupe", "Gestion du stress",</w:t>
      </w:r>
      <w:r w:rsidR="00521349">
        <w:rPr>
          <w:rFonts w:ascii="Arial" w:hAnsi="Arial" w:cs="Arial"/>
          <w:color w:val="000000"/>
          <w:sz w:val="22"/>
          <w:szCs w:val="22"/>
        </w:rPr>
        <w:t xml:space="preserve"> </w:t>
      </w:r>
      <w:r w:rsidRPr="00521349">
        <w:rPr>
          <w:rFonts w:ascii="Arial" w:hAnsi="Arial" w:cs="Arial"/>
          <w:color w:val="000000"/>
          <w:sz w:val="22"/>
          <w:szCs w:val="22"/>
        </w:rPr>
        <w:t>"Garder l'attention de l'auditoire lors d'une présentation orale" et "Mieux se connaître pour mieux communiquer".  </w:t>
      </w:r>
    </w:p>
    <w:p w:rsidR="009207EF" w:rsidRPr="00521349" w:rsidRDefault="009207EF" w:rsidP="009207EF">
      <w:pPr>
        <w:pStyle w:val="NormalWeb"/>
        <w:shd w:val="clear" w:color="auto" w:fill="FFFFFF"/>
        <w:spacing w:before="0" w:beforeAutospacing="0" w:after="0" w:afterAutospacing="0"/>
        <w:rPr>
          <w:rFonts w:ascii="Arial" w:hAnsi="Arial" w:cs="Arial"/>
          <w:color w:val="000000"/>
          <w:sz w:val="22"/>
          <w:szCs w:val="22"/>
        </w:rPr>
      </w:pPr>
      <w:r w:rsidRPr="00521349">
        <w:rPr>
          <w:rFonts w:ascii="Arial" w:hAnsi="Arial" w:cs="Arial"/>
          <w:color w:val="000000"/>
          <w:sz w:val="22"/>
          <w:szCs w:val="22"/>
        </w:rPr>
        <w:lastRenderedPageBreak/>
        <w:t>Pour en savoir plus,</w:t>
      </w:r>
      <w:r w:rsidRPr="00521349">
        <w:rPr>
          <w:rStyle w:val="apple-converted-space"/>
          <w:rFonts w:ascii="Arial" w:hAnsi="Arial" w:cs="Arial"/>
          <w:color w:val="000000"/>
          <w:sz w:val="22"/>
          <w:szCs w:val="22"/>
        </w:rPr>
        <w:t> </w:t>
      </w:r>
      <w:hyperlink r:id="rId25" w:tgtFrame="_blank" w:history="1">
        <w:r w:rsidRPr="00521349">
          <w:rPr>
            <w:rStyle w:val="Lienhypertexte"/>
            <w:rFonts w:ascii="Arial" w:hAnsi="Arial" w:cs="Arial"/>
            <w:color w:val="000000"/>
            <w:sz w:val="22"/>
            <w:szCs w:val="22"/>
          </w:rPr>
          <w:t>cliquez ici</w:t>
        </w:r>
      </w:hyperlink>
      <w:r w:rsidRPr="00521349">
        <w:rPr>
          <w:rFonts w:ascii="Arial" w:hAnsi="Arial" w:cs="Arial"/>
          <w:color w:val="000000"/>
          <w:sz w:val="22"/>
          <w:szCs w:val="22"/>
        </w:rPr>
        <w:t>.  http://actionsavoirs.com/calendrier-des-formations-2014/</w:t>
      </w:r>
    </w:p>
    <w:p w:rsidR="00BE3D88" w:rsidRDefault="00BE3D88" w:rsidP="002A5BCD">
      <w:pPr>
        <w:rPr>
          <w:rFonts w:ascii="Arial" w:hAnsi="Arial" w:cs="Arial"/>
          <w:b/>
          <w:sz w:val="24"/>
          <w:szCs w:val="24"/>
        </w:rPr>
      </w:pPr>
    </w:p>
    <w:p w:rsidR="00BE3D88" w:rsidRDefault="00521349" w:rsidP="002A5BCD">
      <w:pPr>
        <w:rPr>
          <w:rFonts w:ascii="Arial" w:hAnsi="Arial" w:cs="Arial"/>
          <w:b/>
          <w:sz w:val="24"/>
          <w:szCs w:val="24"/>
        </w:rPr>
      </w:pPr>
      <w:r w:rsidRPr="00521349">
        <w:rPr>
          <w:rFonts w:ascii="Arial" w:hAnsi="Arial" w:cs="Arial"/>
          <w:b/>
          <w:noProof/>
          <w:sz w:val="24"/>
          <w:szCs w:val="24"/>
          <w:lang w:eastAsia="fr-CA"/>
        </w:rPr>
        <w:drawing>
          <wp:inline distT="0" distB="0" distL="0" distR="0">
            <wp:extent cx="5600700" cy="811515"/>
            <wp:effectExtent l="19050" t="0" r="0" b="0"/>
            <wp:docPr id="5" name="Image 1" descr="Usito | C'est mon dictionna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ito | C'est mon dictionnaire"/>
                    <pic:cNvPicPr>
                      <a:picLocks noChangeAspect="1" noChangeArrowheads="1"/>
                    </pic:cNvPicPr>
                  </pic:nvPicPr>
                  <pic:blipFill>
                    <a:blip r:embed="rId26" cstate="print"/>
                    <a:srcRect/>
                    <a:stretch>
                      <a:fillRect/>
                    </a:stretch>
                  </pic:blipFill>
                  <pic:spPr bwMode="auto">
                    <a:xfrm>
                      <a:off x="0" y="0"/>
                      <a:ext cx="5614208" cy="813472"/>
                    </a:xfrm>
                    <a:prstGeom prst="rect">
                      <a:avLst/>
                    </a:prstGeom>
                    <a:noFill/>
                    <a:ln w="9525">
                      <a:noFill/>
                      <a:miter lim="800000"/>
                      <a:headEnd/>
                      <a:tailEnd/>
                    </a:ln>
                  </pic:spPr>
                </pic:pic>
              </a:graphicData>
            </a:graphic>
          </wp:inline>
        </w:drawing>
      </w:r>
    </w:p>
    <w:p w:rsidR="00521349" w:rsidRDefault="00521349" w:rsidP="00521349">
      <w:pPr>
        <w:pStyle w:val="NormalWeb"/>
        <w:shd w:val="clear" w:color="auto" w:fill="FFFFFF"/>
        <w:spacing w:before="0" w:beforeAutospacing="0" w:after="0" w:afterAutospacing="0"/>
        <w:rPr>
          <w:rFonts w:ascii="Arial" w:hAnsi="Arial" w:cs="Arial"/>
          <w:color w:val="000000"/>
          <w:sz w:val="22"/>
          <w:szCs w:val="22"/>
        </w:rPr>
      </w:pPr>
      <w:r w:rsidRPr="00521349">
        <w:rPr>
          <w:rFonts w:ascii="Arial" w:hAnsi="Arial" w:cs="Arial"/>
          <w:color w:val="000000"/>
          <w:sz w:val="22"/>
          <w:szCs w:val="22"/>
        </w:rPr>
        <w:t>Entièrement conçu au Québec,</w:t>
      </w:r>
      <w:r w:rsidRPr="00521349">
        <w:rPr>
          <w:rStyle w:val="apple-converted-space"/>
          <w:rFonts w:ascii="Arial" w:hAnsi="Arial" w:cs="Arial"/>
          <w:color w:val="000000"/>
          <w:sz w:val="22"/>
          <w:szCs w:val="22"/>
        </w:rPr>
        <w:t> </w:t>
      </w:r>
      <w:proofErr w:type="spellStart"/>
      <w:r w:rsidR="00B7753A">
        <w:rPr>
          <w:rStyle w:val="nomusito"/>
          <w:rFonts w:ascii="Arial" w:hAnsi="Arial" w:cs="Arial"/>
          <w:i/>
          <w:iCs/>
          <w:color w:val="000000"/>
          <w:sz w:val="22"/>
          <w:szCs w:val="22"/>
        </w:rPr>
        <w:fldChar w:fldCharType="begin"/>
      </w:r>
      <w:r>
        <w:rPr>
          <w:rStyle w:val="nomusito"/>
          <w:rFonts w:ascii="Arial" w:hAnsi="Arial" w:cs="Arial"/>
          <w:i/>
          <w:iCs/>
          <w:color w:val="000000"/>
          <w:sz w:val="22"/>
          <w:szCs w:val="22"/>
        </w:rPr>
        <w:instrText xml:space="preserve"> HYPERLINK "http://www.usito.com" </w:instrText>
      </w:r>
      <w:r w:rsidR="00B7753A">
        <w:rPr>
          <w:rStyle w:val="nomusito"/>
          <w:rFonts w:ascii="Arial" w:hAnsi="Arial" w:cs="Arial"/>
          <w:i/>
          <w:iCs/>
          <w:color w:val="000000"/>
          <w:sz w:val="22"/>
          <w:szCs w:val="22"/>
        </w:rPr>
        <w:fldChar w:fldCharType="separate"/>
      </w:r>
      <w:r w:rsidRPr="00521349">
        <w:rPr>
          <w:rStyle w:val="Lienhypertexte"/>
          <w:rFonts w:ascii="Arial" w:hAnsi="Arial" w:cs="Arial"/>
          <w:i/>
          <w:iCs/>
          <w:sz w:val="22"/>
          <w:szCs w:val="22"/>
        </w:rPr>
        <w:t>Usito</w:t>
      </w:r>
      <w:proofErr w:type="spellEnd"/>
      <w:r w:rsidR="00B7753A">
        <w:rPr>
          <w:rStyle w:val="nomusito"/>
          <w:rFonts w:ascii="Arial" w:hAnsi="Arial" w:cs="Arial"/>
          <w:i/>
          <w:iCs/>
          <w:color w:val="000000"/>
          <w:sz w:val="22"/>
          <w:szCs w:val="22"/>
        </w:rPr>
        <w:fldChar w:fldCharType="end"/>
      </w:r>
      <w:r w:rsidRPr="00521349">
        <w:rPr>
          <w:rStyle w:val="apple-converted-space"/>
          <w:rFonts w:ascii="Arial" w:hAnsi="Arial" w:cs="Arial"/>
          <w:color w:val="000000"/>
          <w:sz w:val="22"/>
          <w:szCs w:val="22"/>
        </w:rPr>
        <w:t> </w:t>
      </w:r>
      <w:r w:rsidRPr="00521349">
        <w:rPr>
          <w:rFonts w:ascii="Arial" w:hAnsi="Arial" w:cs="Arial"/>
          <w:color w:val="000000"/>
          <w:sz w:val="22"/>
          <w:szCs w:val="22"/>
        </w:rPr>
        <w:t>est le premier dictionnaire électronique à décrire le français standard en usage au Québec, tout en faisant le pont avec le reste de la francophonie. Il propose un contenu ouvert sur l’Amérique du Nord et sur le monde.</w:t>
      </w:r>
      <w:r w:rsidRPr="00521349">
        <w:rPr>
          <w:rStyle w:val="apple-converted-space"/>
          <w:rFonts w:ascii="Arial" w:hAnsi="Arial" w:cs="Arial"/>
          <w:color w:val="000000"/>
          <w:sz w:val="22"/>
          <w:szCs w:val="22"/>
        </w:rPr>
        <w:t> </w:t>
      </w:r>
      <w:proofErr w:type="spellStart"/>
      <w:r w:rsidRPr="00521349">
        <w:rPr>
          <w:rStyle w:val="nomusito"/>
          <w:rFonts w:ascii="Arial" w:hAnsi="Arial" w:cs="Arial"/>
          <w:i/>
          <w:iCs/>
          <w:color w:val="000000"/>
          <w:sz w:val="22"/>
          <w:szCs w:val="22"/>
        </w:rPr>
        <w:t>Usito</w:t>
      </w:r>
      <w:proofErr w:type="spellEnd"/>
      <w:r>
        <w:rPr>
          <w:rStyle w:val="nomusito"/>
          <w:rFonts w:ascii="Arial" w:hAnsi="Arial" w:cs="Arial"/>
          <w:i/>
          <w:iCs/>
          <w:color w:val="000000"/>
          <w:sz w:val="22"/>
          <w:szCs w:val="22"/>
        </w:rPr>
        <w:t xml:space="preserve"> </w:t>
      </w:r>
      <w:r w:rsidRPr="00521349">
        <w:rPr>
          <w:rFonts w:ascii="Arial" w:hAnsi="Arial" w:cs="Arial"/>
          <w:color w:val="000000"/>
          <w:sz w:val="22"/>
          <w:szCs w:val="22"/>
        </w:rPr>
        <w:t>est le seul à offrir d’une manière aussi détaillée une description du monde à laquelle les Québécois et les autres francophones d’Amériq</w:t>
      </w:r>
      <w:r>
        <w:rPr>
          <w:rFonts w:ascii="Arial" w:hAnsi="Arial" w:cs="Arial"/>
          <w:color w:val="000000"/>
          <w:sz w:val="22"/>
          <w:szCs w:val="22"/>
        </w:rPr>
        <w:t>ue du Nord peuvent s’identifier.</w:t>
      </w:r>
    </w:p>
    <w:p w:rsidR="00521349" w:rsidRPr="00521349" w:rsidRDefault="00521349" w:rsidP="00521349">
      <w:pPr>
        <w:pStyle w:val="NormalWeb"/>
        <w:shd w:val="clear" w:color="auto" w:fill="FFFFFF"/>
        <w:spacing w:before="0" w:beforeAutospacing="0" w:after="0" w:afterAutospacing="0"/>
        <w:rPr>
          <w:rFonts w:ascii="Arial" w:hAnsi="Arial" w:cs="Arial"/>
          <w:color w:val="000000"/>
          <w:sz w:val="22"/>
          <w:szCs w:val="22"/>
        </w:rPr>
      </w:pPr>
    </w:p>
    <w:p w:rsidR="00521349" w:rsidRPr="00521349" w:rsidRDefault="00521349" w:rsidP="00521349">
      <w:pPr>
        <w:rPr>
          <w:rFonts w:ascii="Arial" w:eastAsia="Times New Roman" w:hAnsi="Arial" w:cs="Arial"/>
          <w:color w:val="000000"/>
          <w:lang w:eastAsia="fr-CA"/>
        </w:rPr>
      </w:pPr>
      <w:r w:rsidRPr="00521349">
        <w:rPr>
          <w:rFonts w:ascii="Arial" w:hAnsi="Arial" w:cs="Arial"/>
          <w:color w:val="000000"/>
        </w:rPr>
        <w:t>Bénéficiez en tout temps d’un</w:t>
      </w:r>
      <w:r w:rsidRPr="00521349">
        <w:rPr>
          <w:rStyle w:val="apple-converted-space"/>
          <w:rFonts w:ascii="Arial" w:hAnsi="Arial" w:cs="Arial"/>
          <w:color w:val="000000"/>
        </w:rPr>
        <w:t> </w:t>
      </w:r>
      <w:hyperlink r:id="rId27" w:history="1">
        <w:r w:rsidRPr="006B4B01">
          <w:rPr>
            <w:rStyle w:val="Lienhypertexte"/>
            <w:rFonts w:ascii="Arial" w:hAnsi="Arial" w:cs="Arial"/>
          </w:rPr>
          <w:t xml:space="preserve">essai gratuit de 30 jours </w:t>
        </w:r>
        <w:r w:rsidR="006B4B01" w:rsidRPr="006B4B01">
          <w:rPr>
            <w:rStyle w:val="Lienhypertexte"/>
            <w:rFonts w:ascii="Arial" w:hAnsi="Arial" w:cs="Arial"/>
          </w:rPr>
          <w:t>en cliquant</w:t>
        </w:r>
      </w:hyperlink>
      <w:hyperlink r:id="rId28" w:history="1">
        <w:r w:rsidR="006B4B01" w:rsidRPr="006B4B01">
          <w:rPr>
            <w:rStyle w:val="Lienhypertexte"/>
            <w:rFonts w:ascii="Arial" w:hAnsi="Arial" w:cs="Arial"/>
          </w:rPr>
          <w:t xml:space="preserve"> ici</w:t>
        </w:r>
      </w:hyperlink>
      <w:r w:rsidR="006B4B01">
        <w:rPr>
          <w:rFonts w:ascii="Arial" w:hAnsi="Arial" w:cs="Arial"/>
          <w:color w:val="000000"/>
        </w:rPr>
        <w:t xml:space="preserve"> .</w:t>
      </w:r>
    </w:p>
    <w:p w:rsidR="00521349" w:rsidRPr="006B4B01" w:rsidRDefault="00521349" w:rsidP="00521349">
      <w:pPr>
        <w:pStyle w:val="NormalWeb"/>
        <w:shd w:val="clear" w:color="auto" w:fill="FFFFFF"/>
        <w:spacing w:before="0" w:beforeAutospacing="0" w:after="0" w:afterAutospacing="0"/>
        <w:rPr>
          <w:rStyle w:val="asterisk"/>
          <w:rFonts w:ascii="Arial" w:hAnsi="Arial" w:cs="Arial"/>
          <w:b/>
          <w:color w:val="808080"/>
        </w:rPr>
      </w:pPr>
    </w:p>
    <w:p w:rsidR="00033A27" w:rsidRDefault="00033A27" w:rsidP="00521349">
      <w:pPr>
        <w:pStyle w:val="NormalWeb"/>
        <w:shd w:val="clear" w:color="auto" w:fill="FFFFFF"/>
        <w:spacing w:before="0" w:beforeAutospacing="0" w:after="0" w:afterAutospacing="0"/>
        <w:rPr>
          <w:rStyle w:val="asterisk"/>
          <w:rFonts w:ascii="Arial" w:hAnsi="Arial" w:cs="Arial"/>
          <w:sz w:val="22"/>
          <w:szCs w:val="22"/>
        </w:rPr>
      </w:pPr>
    </w:p>
    <w:p w:rsidR="00C572C8" w:rsidRPr="00C572C8" w:rsidRDefault="00C572C8" w:rsidP="00C572C8">
      <w:pPr>
        <w:pStyle w:val="Titre2"/>
        <w:shd w:val="clear" w:color="auto" w:fill="FFFFFF"/>
        <w:spacing w:before="0" w:beforeAutospacing="0" w:after="0" w:afterAutospacing="0"/>
        <w:rPr>
          <w:rFonts w:ascii="Arial" w:hAnsi="Arial" w:cs="Arial"/>
          <w:color w:val="000000"/>
          <w:sz w:val="24"/>
          <w:szCs w:val="24"/>
        </w:rPr>
      </w:pPr>
      <w:r w:rsidRPr="00C572C8">
        <w:rPr>
          <w:rFonts w:ascii="Arial" w:hAnsi="Arial" w:cs="Arial"/>
          <w:color w:val="000000"/>
          <w:sz w:val="24"/>
          <w:szCs w:val="24"/>
        </w:rPr>
        <w:t>R</w:t>
      </w:r>
      <w:hyperlink r:id="rId29" w:tgtFrame="_blank" w:history="1">
        <w:r w:rsidRPr="00C572C8">
          <w:rPr>
            <w:rStyle w:val="Lienhypertexte"/>
            <w:rFonts w:ascii="Arial" w:hAnsi="Arial" w:cs="Arial"/>
            <w:color w:val="000000"/>
            <w:sz w:val="24"/>
            <w:szCs w:val="24"/>
            <w:u w:val="none"/>
          </w:rPr>
          <w:t>épertoire en ligne des outils 2.0 pour la formation</w:t>
        </w:r>
      </w:hyperlink>
    </w:p>
    <w:p w:rsidR="00C572C8" w:rsidRPr="00C572C8" w:rsidRDefault="00C572C8" w:rsidP="00C572C8">
      <w:pPr>
        <w:pStyle w:val="NormalWeb"/>
        <w:shd w:val="clear" w:color="auto" w:fill="FFFFFF"/>
        <w:spacing w:before="240" w:beforeAutospacing="0" w:after="240" w:afterAutospacing="0"/>
        <w:rPr>
          <w:rFonts w:ascii="Arial" w:hAnsi="Arial" w:cs="Arial"/>
          <w:color w:val="000000"/>
          <w:sz w:val="22"/>
          <w:szCs w:val="22"/>
        </w:rPr>
      </w:pPr>
      <w:r w:rsidRPr="00C572C8">
        <w:rPr>
          <w:rFonts w:ascii="Arial" w:hAnsi="Arial" w:cs="Arial"/>
          <w:color w:val="000000"/>
          <w:sz w:val="22"/>
          <w:szCs w:val="22"/>
        </w:rPr>
        <w:t>Ce répertoire donne accès aux outils 2.0, gratuits et accessibles en ligne, dont l'interface d'édition et de consultation est en français. Quelques logiciels indispensables en formation à distance sont également répertoriés avec leurs tutoriels.</w:t>
      </w:r>
      <w:r>
        <w:rPr>
          <w:rFonts w:ascii="Arial" w:hAnsi="Arial" w:cs="Arial"/>
          <w:color w:val="000000"/>
          <w:sz w:val="22"/>
          <w:szCs w:val="22"/>
        </w:rPr>
        <w:t xml:space="preserve"> </w:t>
      </w:r>
      <w:hyperlink r:id="rId30" w:history="1">
        <w:r w:rsidRPr="00C572C8">
          <w:rPr>
            <w:rStyle w:val="Lienhypertexte"/>
            <w:rFonts w:ascii="Arial" w:hAnsi="Arial" w:cs="Arial"/>
            <w:sz w:val="22"/>
            <w:szCs w:val="22"/>
          </w:rPr>
          <w:t>Lire l</w:t>
        </w:r>
        <w:r w:rsidRPr="00C572C8">
          <w:rPr>
            <w:rStyle w:val="Lienhypertexte"/>
            <w:rFonts w:ascii="Arial" w:hAnsi="Arial" w:cs="Arial"/>
            <w:sz w:val="22"/>
            <w:szCs w:val="22"/>
          </w:rPr>
          <w:t>a</w:t>
        </w:r>
        <w:r w:rsidRPr="00C572C8">
          <w:rPr>
            <w:rStyle w:val="Lienhypertexte"/>
            <w:rFonts w:ascii="Arial" w:hAnsi="Arial" w:cs="Arial"/>
            <w:sz w:val="22"/>
            <w:szCs w:val="22"/>
          </w:rPr>
          <w:t xml:space="preserve"> </w:t>
        </w:r>
        <w:r w:rsidRPr="00C572C8">
          <w:rPr>
            <w:rStyle w:val="Lienhypertexte"/>
            <w:rFonts w:ascii="Arial" w:hAnsi="Arial" w:cs="Arial"/>
            <w:sz w:val="22"/>
            <w:szCs w:val="22"/>
          </w:rPr>
          <w:t>suite</w:t>
        </w:r>
      </w:hyperlink>
    </w:p>
    <w:p w:rsidR="002A5BCD" w:rsidRPr="00A828D0" w:rsidRDefault="002A5BCD" w:rsidP="002A5BCD">
      <w:pPr>
        <w:rPr>
          <w:rFonts w:ascii="Arial" w:hAnsi="Arial" w:cs="Arial"/>
          <w:b/>
          <w:sz w:val="24"/>
          <w:szCs w:val="24"/>
        </w:rPr>
      </w:pPr>
      <w:r>
        <w:rPr>
          <w:rFonts w:ascii="Arial" w:hAnsi="Arial" w:cs="Arial"/>
          <w:b/>
          <w:noProof/>
          <w:sz w:val="24"/>
          <w:szCs w:val="24"/>
          <w:lang w:eastAsia="fr-CA"/>
        </w:rPr>
        <w:drawing>
          <wp:anchor distT="0" distB="0" distL="114300" distR="114300" simplePos="0" relativeHeight="251661312" behindDoc="0" locked="0" layoutInCell="1" allowOverlap="1">
            <wp:simplePos x="0" y="0"/>
            <wp:positionH relativeFrom="column">
              <wp:posOffset>-14605</wp:posOffset>
            </wp:positionH>
            <wp:positionV relativeFrom="paragraph">
              <wp:posOffset>142240</wp:posOffset>
            </wp:positionV>
            <wp:extent cx="2857500" cy="885825"/>
            <wp:effectExtent l="19050" t="0" r="0" b="0"/>
            <wp:wrapNone/>
            <wp:docPr id="16" name="Image 1" descr="http://www.fcsq.qc.ca/uploads/RTEmagicC_OPEQ_Logo_horizontal_01_txdam53_cf1d00.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fcsq.qc.ca/uploads/RTEmagicC_OPEQ_Logo_horizontal_01_txdam53_cf1d00.jpg.jpg"/>
                    <pic:cNvPicPr>
                      <a:picLocks noChangeAspect="1" noChangeArrowheads="1"/>
                    </pic:cNvPicPr>
                  </pic:nvPicPr>
                  <pic:blipFill>
                    <a:blip r:embed="rId31" cstate="print"/>
                    <a:srcRect/>
                    <a:stretch>
                      <a:fillRect/>
                    </a:stretch>
                  </pic:blipFill>
                  <pic:spPr bwMode="auto">
                    <a:xfrm>
                      <a:off x="0" y="0"/>
                      <a:ext cx="2857500" cy="885825"/>
                    </a:xfrm>
                    <a:prstGeom prst="rect">
                      <a:avLst/>
                    </a:prstGeom>
                    <a:noFill/>
                    <a:ln w="9525">
                      <a:noFill/>
                      <a:miter lim="800000"/>
                      <a:headEnd/>
                      <a:tailEnd/>
                    </a:ln>
                  </pic:spPr>
                </pic:pic>
              </a:graphicData>
            </a:graphic>
          </wp:anchor>
        </w:drawing>
      </w:r>
    </w:p>
    <w:p w:rsidR="002A5BCD" w:rsidRPr="00A828D0" w:rsidRDefault="002A5BCD" w:rsidP="002A5BCD">
      <w:pPr>
        <w:rPr>
          <w:rFonts w:ascii="Arial" w:hAnsi="Arial" w:cs="Arial"/>
        </w:rPr>
      </w:pPr>
    </w:p>
    <w:p w:rsidR="002A5BCD" w:rsidRPr="00A828D0" w:rsidRDefault="002A5BCD" w:rsidP="002A5BCD">
      <w:pPr>
        <w:pStyle w:val="Sansinterligne"/>
        <w:tabs>
          <w:tab w:val="left" w:pos="5812"/>
        </w:tabs>
        <w:rPr>
          <w:rFonts w:ascii="Arial" w:hAnsi="Arial" w:cs="Arial"/>
        </w:rPr>
      </w:pPr>
    </w:p>
    <w:p w:rsidR="002A5BCD" w:rsidRPr="00A828D0" w:rsidRDefault="002A5BCD" w:rsidP="002A5BCD">
      <w:pPr>
        <w:pStyle w:val="Sansinterligne"/>
        <w:tabs>
          <w:tab w:val="left" w:pos="5812"/>
        </w:tabs>
        <w:rPr>
          <w:rFonts w:ascii="Arial" w:hAnsi="Arial" w:cs="Arial"/>
        </w:rPr>
      </w:pPr>
    </w:p>
    <w:p w:rsidR="002A5BCD" w:rsidRPr="00A828D0" w:rsidRDefault="002A5BCD" w:rsidP="002A5BCD">
      <w:pPr>
        <w:pStyle w:val="Sansinterligne"/>
        <w:tabs>
          <w:tab w:val="left" w:pos="5812"/>
        </w:tabs>
        <w:rPr>
          <w:rFonts w:ascii="Arial" w:hAnsi="Arial" w:cs="Arial"/>
        </w:rPr>
      </w:pPr>
    </w:p>
    <w:p w:rsidR="002A5BCD" w:rsidRPr="004A3E2D" w:rsidRDefault="002A5BCD" w:rsidP="002B2DB0">
      <w:pPr>
        <w:spacing w:before="100" w:beforeAutospacing="1" w:after="100" w:afterAutospacing="1" w:line="240" w:lineRule="auto"/>
        <w:rPr>
          <w:rFonts w:ascii="Arial" w:eastAsia="Times New Roman" w:hAnsi="Arial" w:cs="Arial"/>
          <w:lang w:eastAsia="fr-CA"/>
        </w:rPr>
      </w:pPr>
      <w:r w:rsidRPr="00A828D0">
        <w:rPr>
          <w:rFonts w:ascii="Arial" w:hAnsi="Arial" w:cs="Arial"/>
        </w:rPr>
        <w:t>Visitez le site Internet de l’</w:t>
      </w:r>
      <w:hyperlink r:id="rId32" w:history="1">
        <w:r w:rsidRPr="00A828D0">
          <w:rPr>
            <w:rStyle w:val="Lienhypertexte"/>
            <w:rFonts w:ascii="Arial" w:hAnsi="Arial" w:cs="Arial"/>
          </w:rPr>
          <w:t>OPEQ</w:t>
        </w:r>
      </w:hyperlink>
      <w:r w:rsidRPr="00A828D0">
        <w:rPr>
          <w:rFonts w:ascii="Arial" w:hAnsi="Arial" w:cs="Arial"/>
        </w:rPr>
        <w:t xml:space="preserve"> et constatez tout ce que cette entreprise peut vous offrir dans votre centre d’éducation des adultes. </w:t>
      </w:r>
      <w:r w:rsidR="004A3E2D">
        <w:rPr>
          <w:rFonts w:ascii="Arial" w:hAnsi="Arial" w:cs="Arial"/>
        </w:rPr>
        <w:t>L’OPEQ a distribué plus de 193 6</w:t>
      </w:r>
      <w:r w:rsidRPr="00A828D0">
        <w:rPr>
          <w:rFonts w:ascii="Arial" w:hAnsi="Arial" w:cs="Arial"/>
        </w:rPr>
        <w:t xml:space="preserve">00 ordinateurs dans le réseau et a contribué à la formation de plus de 1000 jeunes dans ses ateliers. </w:t>
      </w:r>
      <w:r w:rsidR="004A3E2D">
        <w:rPr>
          <w:rFonts w:ascii="Arial" w:hAnsi="Arial" w:cs="Arial"/>
        </w:rPr>
        <w:t xml:space="preserve">Le matériel offert comprend : </w:t>
      </w:r>
      <w:r w:rsidR="004A3E2D" w:rsidRPr="004A3E2D">
        <w:rPr>
          <w:rFonts w:ascii="Arial" w:eastAsia="Times New Roman" w:hAnsi="Arial" w:cs="Arial"/>
          <w:lang w:eastAsia="fr-CA"/>
        </w:rPr>
        <w:t>serveurs, ordinateurs de table, portables et tablettes, écrans CRT et LCD,  imprimantes laser, claviers et souris</w:t>
      </w:r>
      <w:r w:rsidR="004A3E2D">
        <w:rPr>
          <w:rFonts w:ascii="Trebuchet MS" w:eastAsia="Times New Roman" w:hAnsi="Trebuchet MS"/>
          <w:color w:val="666666"/>
          <w:sz w:val="18"/>
          <w:szCs w:val="18"/>
          <w:lang w:eastAsia="fr-CA"/>
        </w:rPr>
        <w:t>.</w:t>
      </w:r>
      <w:r w:rsidR="004A3E2D" w:rsidRPr="004A3E2D">
        <w:rPr>
          <w:rFonts w:ascii="Trebuchet MS" w:eastAsia="Times New Roman" w:hAnsi="Trebuchet MS"/>
          <w:color w:val="666666"/>
          <w:sz w:val="18"/>
          <w:szCs w:val="18"/>
          <w:lang w:eastAsia="fr-CA"/>
        </w:rPr>
        <w:t xml:space="preserve"> </w:t>
      </w:r>
      <w:r w:rsidR="004A3E2D" w:rsidRPr="004A3E2D">
        <w:rPr>
          <w:rFonts w:ascii="Arial" w:eastAsia="Times New Roman" w:hAnsi="Arial" w:cs="Arial"/>
          <w:lang w:eastAsia="fr-CA"/>
        </w:rPr>
        <w:t xml:space="preserve">Vous pouvez également vous abonner à leur infolettre en visitant le site. </w:t>
      </w:r>
    </w:p>
    <w:p w:rsidR="002A5BCD" w:rsidRDefault="002A5BCD" w:rsidP="002A5BCD">
      <w:pPr>
        <w:pStyle w:val="Sansinterligne"/>
        <w:tabs>
          <w:tab w:val="left" w:pos="5812"/>
        </w:tabs>
        <w:rPr>
          <w:rFonts w:ascii="Arial" w:hAnsi="Arial" w:cs="Arial"/>
          <w:b/>
          <w:caps/>
        </w:rPr>
      </w:pPr>
      <w:r w:rsidRPr="000E72C0">
        <w:rPr>
          <w:rFonts w:ascii="Arial" w:hAnsi="Arial" w:cs="Arial"/>
          <w:b/>
          <w:caps/>
        </w:rPr>
        <w:t>Contactez-nous</w:t>
      </w:r>
    </w:p>
    <w:p w:rsidR="002A5BCD" w:rsidRPr="000E72C0" w:rsidRDefault="002A5BCD" w:rsidP="002A5BCD">
      <w:pPr>
        <w:pStyle w:val="Sansinterligne"/>
        <w:tabs>
          <w:tab w:val="left" w:pos="5812"/>
        </w:tabs>
        <w:rPr>
          <w:rFonts w:ascii="Arial" w:hAnsi="Arial" w:cs="Arial"/>
          <w:caps/>
        </w:rPr>
      </w:pPr>
    </w:p>
    <w:p w:rsidR="002A5BCD" w:rsidRPr="000E72C0" w:rsidRDefault="002A5BCD" w:rsidP="002A5BCD">
      <w:pPr>
        <w:pStyle w:val="Sansinterligne"/>
        <w:tabs>
          <w:tab w:val="left" w:pos="5812"/>
        </w:tabs>
        <w:rPr>
          <w:rFonts w:ascii="Arial" w:hAnsi="Arial" w:cs="Arial"/>
          <w:b/>
        </w:rPr>
      </w:pPr>
      <w:r w:rsidRPr="000E72C0">
        <w:rPr>
          <w:rFonts w:ascii="Arial" w:hAnsi="Arial" w:cs="Arial"/>
          <w:noProof/>
          <w:lang w:eastAsia="fr-CA"/>
        </w:rPr>
        <w:drawing>
          <wp:anchor distT="0" distB="0" distL="114300" distR="114300" simplePos="0" relativeHeight="251662336" behindDoc="1" locked="0" layoutInCell="1" allowOverlap="1">
            <wp:simplePos x="0" y="0"/>
            <wp:positionH relativeFrom="column">
              <wp:posOffset>5024120</wp:posOffset>
            </wp:positionH>
            <wp:positionV relativeFrom="paragraph">
              <wp:posOffset>437515</wp:posOffset>
            </wp:positionV>
            <wp:extent cx="847725" cy="847725"/>
            <wp:effectExtent l="19050" t="0" r="9525" b="0"/>
            <wp:wrapTight wrapText="bothSides">
              <wp:wrapPolygon edited="0">
                <wp:start x="-485" y="0"/>
                <wp:lineTo x="-485" y="21357"/>
                <wp:lineTo x="21843" y="21357"/>
                <wp:lineTo x="21843" y="0"/>
                <wp:lineTo x="-485" y="0"/>
              </wp:wrapPolygon>
            </wp:wrapTight>
            <wp:docPr id="18" name="Image 13" descr="https://encrypted-tbn0.gstatic.com/images?q=tbn:ANd9GcSqr0bSmQVXZMesrV7mut5PUKJCHVi0L_o-ylaeQ57Ky-0K_RHVeA">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ncrypted-tbn0.gstatic.com/images?q=tbn:ANd9GcSqr0bSmQVXZMesrV7mut5PUKJCHVi0L_o-ylaeQ57Ky-0K_RHVeA"/>
                    <pic:cNvPicPr>
                      <a:picLocks noChangeAspect="1" noChangeArrowheads="1"/>
                    </pic:cNvPicPr>
                  </pic:nvPicPr>
                  <pic:blipFill>
                    <a:blip r:embed="rId3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anchor>
        </w:drawing>
      </w:r>
      <w:r w:rsidRPr="000E72C0">
        <w:rPr>
          <w:rFonts w:ascii="Arial" w:hAnsi="Arial" w:cs="Arial"/>
        </w:rPr>
        <w:t>Vous avez une nouvelle à diffuser, une information à transmettre, un projet à partager,</w:t>
      </w:r>
      <w:r w:rsidR="00722328">
        <w:rPr>
          <w:rFonts w:ascii="Arial" w:hAnsi="Arial" w:cs="Arial"/>
        </w:rPr>
        <w:t xml:space="preserve"> un témoignage, des suggestions?</w:t>
      </w:r>
      <w:r w:rsidRPr="000E72C0">
        <w:rPr>
          <w:rFonts w:ascii="Arial" w:hAnsi="Arial" w:cs="Arial"/>
        </w:rPr>
        <w:t xml:space="preserve"> Contactez-nous à l’adresse suivante </w:t>
      </w:r>
      <w:hyperlink r:id="rId35" w:history="1">
        <w:r w:rsidRPr="000E72C0">
          <w:rPr>
            <w:rStyle w:val="Lienhypertexte"/>
            <w:rFonts w:ascii="Arial" w:hAnsi="Arial" w:cs="Arial"/>
          </w:rPr>
          <w:t>info@aqifga.com</w:t>
        </w:r>
      </w:hyperlink>
    </w:p>
    <w:p w:rsidR="002A5BCD" w:rsidRPr="000E72C0" w:rsidRDefault="002A5BCD" w:rsidP="002A5BCD">
      <w:pPr>
        <w:pStyle w:val="Pa4"/>
        <w:jc w:val="both"/>
        <w:rPr>
          <w:rFonts w:ascii="Arial" w:eastAsia="Calibri" w:hAnsi="Arial" w:cs="Arial"/>
          <w:sz w:val="22"/>
          <w:szCs w:val="22"/>
        </w:rPr>
      </w:pPr>
    </w:p>
    <w:p w:rsidR="002F53D1" w:rsidRDefault="002A5BCD" w:rsidP="002A5BCD">
      <w:r w:rsidRPr="000E72C0">
        <w:rPr>
          <w:rFonts w:ascii="Arial" w:hAnsi="Arial" w:cs="Arial"/>
        </w:rPr>
        <w:t xml:space="preserve">N’oubliez pas de participer à nos discussions sur </w:t>
      </w:r>
      <w:proofErr w:type="spellStart"/>
      <w:r w:rsidRPr="000E72C0">
        <w:rPr>
          <w:rFonts w:ascii="Arial" w:hAnsi="Arial" w:cs="Arial"/>
        </w:rPr>
        <w:t>Facebook</w:t>
      </w:r>
      <w:proofErr w:type="spellEnd"/>
      <w:r w:rsidRPr="000E72C0">
        <w:rPr>
          <w:rFonts w:ascii="Arial" w:hAnsi="Arial" w:cs="Arial"/>
        </w:rPr>
        <w:t>. Échangez et</w:t>
      </w:r>
      <w:r>
        <w:rPr>
          <w:rFonts w:ascii="Arial" w:hAnsi="Arial" w:cs="Arial"/>
        </w:rPr>
        <w:t xml:space="preserve"> restez connectés en tout temps</w:t>
      </w:r>
      <w:r w:rsidR="00722328">
        <w:rPr>
          <w:rFonts w:ascii="Arial" w:hAnsi="Arial" w:cs="Arial"/>
        </w:rPr>
        <w:t>!</w:t>
      </w:r>
    </w:p>
    <w:sectPr w:rsidR="002F53D1" w:rsidSect="00F6353C">
      <w:pgSz w:w="12240" w:h="15840" w:code="1"/>
      <w:pgMar w:top="1418" w:right="1418" w:bottom="1418"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7D28" w:rsidRDefault="00D17D28" w:rsidP="008449B8">
      <w:pPr>
        <w:spacing w:after="0" w:line="240" w:lineRule="auto"/>
      </w:pPr>
      <w:r>
        <w:separator/>
      </w:r>
    </w:p>
  </w:endnote>
  <w:endnote w:type="continuationSeparator" w:id="0">
    <w:p w:rsidR="00D17D28" w:rsidRDefault="00D17D28" w:rsidP="008449B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badi MT Condensed Light">
    <w:altName w:val="Abadi MT Condensed Ligh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rebuchet MS">
    <w:panose1 w:val="020B0603020202020204"/>
    <w:charset w:val="00"/>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7D28" w:rsidRDefault="00D17D28" w:rsidP="008449B8">
      <w:pPr>
        <w:spacing w:after="0" w:line="240" w:lineRule="auto"/>
      </w:pPr>
      <w:r>
        <w:separator/>
      </w:r>
    </w:p>
  </w:footnote>
  <w:footnote w:type="continuationSeparator" w:id="0">
    <w:p w:rsidR="00D17D28" w:rsidRDefault="00D17D28" w:rsidP="008449B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916C9F"/>
    <w:multiLevelType w:val="multilevel"/>
    <w:tmpl w:val="D986A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2A5BCD"/>
    <w:rsid w:val="00033A27"/>
    <w:rsid w:val="00130B26"/>
    <w:rsid w:val="002A5BCD"/>
    <w:rsid w:val="002B2DB0"/>
    <w:rsid w:val="002D368F"/>
    <w:rsid w:val="002F53D1"/>
    <w:rsid w:val="00313207"/>
    <w:rsid w:val="004A3E2D"/>
    <w:rsid w:val="004C3E09"/>
    <w:rsid w:val="00521349"/>
    <w:rsid w:val="00572517"/>
    <w:rsid w:val="005B5428"/>
    <w:rsid w:val="006B4B01"/>
    <w:rsid w:val="006C4AF2"/>
    <w:rsid w:val="00722328"/>
    <w:rsid w:val="0083542E"/>
    <w:rsid w:val="008449B8"/>
    <w:rsid w:val="008744D5"/>
    <w:rsid w:val="008D64FC"/>
    <w:rsid w:val="008F23D4"/>
    <w:rsid w:val="008F435C"/>
    <w:rsid w:val="009207EF"/>
    <w:rsid w:val="00A24183"/>
    <w:rsid w:val="00A4042A"/>
    <w:rsid w:val="00B7753A"/>
    <w:rsid w:val="00BE3D88"/>
    <w:rsid w:val="00C212CB"/>
    <w:rsid w:val="00C572C8"/>
    <w:rsid w:val="00CE4239"/>
    <w:rsid w:val="00D17D28"/>
    <w:rsid w:val="00D210C5"/>
    <w:rsid w:val="00D874B6"/>
    <w:rsid w:val="00DE3B37"/>
    <w:rsid w:val="00E2387A"/>
    <w:rsid w:val="00E92A19"/>
    <w:rsid w:val="00F32FAA"/>
    <w:rsid w:val="00F6353C"/>
    <w:rsid w:val="00F9221B"/>
    <w:rsid w:val="00F963AC"/>
    <w:rsid w:val="00FD33CD"/>
    <w:rsid w:val="00FE2B74"/>
  </w:rsids>
  <m:mathPr>
    <m:mathFont m:val="Cambria Math"/>
    <m:brkBin m:val="before"/>
    <m:brkBinSub m:val="--"/>
    <m:smallFrac m:val="off"/>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5BCD"/>
    <w:rPr>
      <w:rFonts w:ascii="Calibri" w:eastAsia="Calibri" w:hAnsi="Calibri" w:cs="Times New Roman"/>
    </w:rPr>
  </w:style>
  <w:style w:type="paragraph" w:styleId="Titre2">
    <w:name w:val="heading 2"/>
    <w:basedOn w:val="Normal"/>
    <w:link w:val="Titre2Car"/>
    <w:uiPriority w:val="9"/>
    <w:qFormat/>
    <w:rsid w:val="00F963AC"/>
    <w:pPr>
      <w:spacing w:before="100" w:beforeAutospacing="1" w:after="100" w:afterAutospacing="1" w:line="240" w:lineRule="auto"/>
      <w:outlineLvl w:val="1"/>
    </w:pPr>
    <w:rPr>
      <w:rFonts w:ascii="Times New Roman" w:eastAsia="Times New Roman" w:hAnsi="Times New Roman"/>
      <w:b/>
      <w:bCs/>
      <w:sz w:val="36"/>
      <w:szCs w:val="36"/>
      <w:lang w:eastAsia="fr-CA"/>
    </w:rPr>
  </w:style>
  <w:style w:type="paragraph" w:styleId="Titre3">
    <w:name w:val="heading 3"/>
    <w:basedOn w:val="Normal"/>
    <w:next w:val="Normal"/>
    <w:link w:val="Titre3Car"/>
    <w:uiPriority w:val="9"/>
    <w:semiHidden/>
    <w:unhideWhenUsed/>
    <w:qFormat/>
    <w:rsid w:val="00521349"/>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2A5BCD"/>
    <w:rPr>
      <w:color w:val="0000FF"/>
      <w:u w:val="single"/>
    </w:rPr>
  </w:style>
  <w:style w:type="paragraph" w:styleId="Sansinterligne">
    <w:name w:val="No Spacing"/>
    <w:uiPriority w:val="1"/>
    <w:qFormat/>
    <w:rsid w:val="002A5BCD"/>
    <w:pPr>
      <w:spacing w:after="0" w:line="240" w:lineRule="auto"/>
    </w:pPr>
    <w:rPr>
      <w:rFonts w:ascii="Calibri" w:eastAsia="Calibri" w:hAnsi="Calibri" w:cs="Times New Roman"/>
    </w:rPr>
  </w:style>
  <w:style w:type="character" w:customStyle="1" w:styleId="apple-converted-space">
    <w:name w:val="apple-converted-space"/>
    <w:basedOn w:val="Policepardfaut"/>
    <w:rsid w:val="002A5BCD"/>
  </w:style>
  <w:style w:type="character" w:styleId="Accentuation">
    <w:name w:val="Emphasis"/>
    <w:basedOn w:val="Policepardfaut"/>
    <w:uiPriority w:val="20"/>
    <w:qFormat/>
    <w:rsid w:val="002A5BCD"/>
    <w:rPr>
      <w:i/>
      <w:iCs/>
    </w:rPr>
  </w:style>
  <w:style w:type="character" w:styleId="lev">
    <w:name w:val="Strong"/>
    <w:basedOn w:val="Policepardfaut"/>
    <w:uiPriority w:val="22"/>
    <w:qFormat/>
    <w:rsid w:val="002A5BCD"/>
    <w:rPr>
      <w:b/>
      <w:bCs/>
    </w:rPr>
  </w:style>
  <w:style w:type="paragraph" w:customStyle="1" w:styleId="Pa3">
    <w:name w:val="Pa3"/>
    <w:basedOn w:val="Normal"/>
    <w:next w:val="Normal"/>
    <w:uiPriority w:val="99"/>
    <w:rsid w:val="002A5BCD"/>
    <w:pPr>
      <w:autoSpaceDE w:val="0"/>
      <w:autoSpaceDN w:val="0"/>
      <w:adjustRightInd w:val="0"/>
      <w:spacing w:after="0" w:line="241" w:lineRule="atLeast"/>
    </w:pPr>
    <w:rPr>
      <w:rFonts w:ascii="Abadi MT Condensed Light" w:eastAsiaTheme="minorHAnsi" w:hAnsi="Abadi MT Condensed Light" w:cstheme="minorBidi"/>
      <w:sz w:val="24"/>
      <w:szCs w:val="24"/>
    </w:rPr>
  </w:style>
  <w:style w:type="character" w:customStyle="1" w:styleId="A3">
    <w:name w:val="A3"/>
    <w:uiPriority w:val="99"/>
    <w:rsid w:val="002A5BCD"/>
    <w:rPr>
      <w:rFonts w:cs="Abadi MT Condensed Light"/>
      <w:color w:val="221E1F"/>
      <w:sz w:val="36"/>
      <w:szCs w:val="36"/>
    </w:rPr>
  </w:style>
  <w:style w:type="character" w:customStyle="1" w:styleId="A4">
    <w:name w:val="A4"/>
    <w:uiPriority w:val="99"/>
    <w:rsid w:val="002A5BCD"/>
    <w:rPr>
      <w:rFonts w:ascii="Calibri" w:hAnsi="Calibri" w:cs="Calibri"/>
      <w:color w:val="221E1F"/>
      <w:sz w:val="22"/>
      <w:szCs w:val="22"/>
    </w:rPr>
  </w:style>
  <w:style w:type="paragraph" w:styleId="NormalWeb">
    <w:name w:val="Normal (Web)"/>
    <w:basedOn w:val="Normal"/>
    <w:uiPriority w:val="99"/>
    <w:unhideWhenUsed/>
    <w:rsid w:val="002A5BCD"/>
    <w:pPr>
      <w:spacing w:before="100" w:beforeAutospacing="1" w:after="100" w:afterAutospacing="1" w:line="240" w:lineRule="auto"/>
    </w:pPr>
    <w:rPr>
      <w:rFonts w:ascii="Times New Roman" w:eastAsia="Times New Roman" w:hAnsi="Times New Roman"/>
      <w:sz w:val="24"/>
      <w:szCs w:val="24"/>
      <w:lang w:eastAsia="fr-CA"/>
    </w:rPr>
  </w:style>
  <w:style w:type="paragraph" w:customStyle="1" w:styleId="Pa4">
    <w:name w:val="Pa4"/>
    <w:basedOn w:val="Normal"/>
    <w:next w:val="Normal"/>
    <w:uiPriority w:val="99"/>
    <w:rsid w:val="002A5BCD"/>
    <w:pPr>
      <w:autoSpaceDE w:val="0"/>
      <w:autoSpaceDN w:val="0"/>
      <w:adjustRightInd w:val="0"/>
      <w:spacing w:after="0" w:line="241" w:lineRule="atLeast"/>
    </w:pPr>
    <w:rPr>
      <w:rFonts w:ascii="Abadi MT Condensed Light" w:eastAsiaTheme="minorHAnsi" w:hAnsi="Abadi MT Condensed Light" w:cstheme="minorBidi"/>
      <w:sz w:val="24"/>
      <w:szCs w:val="24"/>
    </w:rPr>
  </w:style>
  <w:style w:type="paragraph" w:customStyle="1" w:styleId="submitted">
    <w:name w:val="submitted"/>
    <w:basedOn w:val="Normal"/>
    <w:rsid w:val="002A5BCD"/>
    <w:pPr>
      <w:spacing w:before="100" w:beforeAutospacing="1" w:after="100" w:afterAutospacing="1" w:line="240" w:lineRule="auto"/>
    </w:pPr>
    <w:rPr>
      <w:rFonts w:ascii="Times New Roman" w:eastAsia="Times New Roman" w:hAnsi="Times New Roman"/>
      <w:sz w:val="24"/>
      <w:szCs w:val="24"/>
      <w:lang w:eastAsia="fr-CA"/>
    </w:rPr>
  </w:style>
  <w:style w:type="paragraph" w:styleId="Commentaire">
    <w:name w:val="annotation text"/>
    <w:basedOn w:val="Normal"/>
    <w:link w:val="CommentaireCar"/>
    <w:uiPriority w:val="99"/>
    <w:unhideWhenUsed/>
    <w:rsid w:val="002A5BCD"/>
    <w:pPr>
      <w:spacing w:line="240" w:lineRule="auto"/>
    </w:pPr>
    <w:rPr>
      <w:sz w:val="20"/>
      <w:szCs w:val="20"/>
    </w:rPr>
  </w:style>
  <w:style w:type="character" w:customStyle="1" w:styleId="CommentaireCar">
    <w:name w:val="Commentaire Car"/>
    <w:basedOn w:val="Policepardfaut"/>
    <w:link w:val="Commentaire"/>
    <w:uiPriority w:val="99"/>
    <w:rsid w:val="002A5BCD"/>
    <w:rPr>
      <w:rFonts w:ascii="Calibri" w:eastAsia="Calibri" w:hAnsi="Calibri" w:cs="Times New Roman"/>
      <w:sz w:val="20"/>
      <w:szCs w:val="20"/>
    </w:rPr>
  </w:style>
  <w:style w:type="paragraph" w:styleId="Textedebulles">
    <w:name w:val="Balloon Text"/>
    <w:basedOn w:val="Normal"/>
    <w:link w:val="TextedebullesCar"/>
    <w:uiPriority w:val="99"/>
    <w:semiHidden/>
    <w:unhideWhenUsed/>
    <w:rsid w:val="002A5BC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A5BCD"/>
    <w:rPr>
      <w:rFonts w:ascii="Tahoma" w:eastAsia="Calibri" w:hAnsi="Tahoma" w:cs="Tahoma"/>
      <w:sz w:val="16"/>
      <w:szCs w:val="16"/>
    </w:rPr>
  </w:style>
  <w:style w:type="character" w:styleId="Lienhypertextesuivivisit">
    <w:name w:val="FollowedHyperlink"/>
    <w:basedOn w:val="Policepardfaut"/>
    <w:uiPriority w:val="99"/>
    <w:semiHidden/>
    <w:unhideWhenUsed/>
    <w:rsid w:val="002A5BCD"/>
    <w:rPr>
      <w:color w:val="800080" w:themeColor="followedHyperlink"/>
      <w:u w:val="single"/>
    </w:rPr>
  </w:style>
  <w:style w:type="character" w:customStyle="1" w:styleId="nomusito">
    <w:name w:val="nomusito"/>
    <w:basedOn w:val="Policepardfaut"/>
    <w:rsid w:val="00521349"/>
  </w:style>
  <w:style w:type="character" w:customStyle="1" w:styleId="asterisk">
    <w:name w:val="asterisk"/>
    <w:basedOn w:val="Policepardfaut"/>
    <w:rsid w:val="00521349"/>
  </w:style>
  <w:style w:type="character" w:customStyle="1" w:styleId="Titre3Car">
    <w:name w:val="Titre 3 Car"/>
    <w:basedOn w:val="Policepardfaut"/>
    <w:link w:val="Titre3"/>
    <w:uiPriority w:val="9"/>
    <w:semiHidden/>
    <w:rsid w:val="00521349"/>
    <w:rPr>
      <w:rFonts w:asciiTheme="majorHAnsi" w:eastAsiaTheme="majorEastAsia" w:hAnsiTheme="majorHAnsi" w:cstheme="majorBidi"/>
      <w:b/>
      <w:bCs/>
      <w:color w:val="4F81BD" w:themeColor="accent1"/>
    </w:rPr>
  </w:style>
  <w:style w:type="character" w:customStyle="1" w:styleId="Titre2Car">
    <w:name w:val="Titre 2 Car"/>
    <w:basedOn w:val="Policepardfaut"/>
    <w:link w:val="Titre2"/>
    <w:uiPriority w:val="9"/>
    <w:rsid w:val="00F963AC"/>
    <w:rPr>
      <w:rFonts w:ascii="Times New Roman" w:eastAsia="Times New Roman" w:hAnsi="Times New Roman" w:cs="Times New Roman"/>
      <w:b/>
      <w:bCs/>
      <w:sz w:val="36"/>
      <w:szCs w:val="36"/>
      <w:lang w:eastAsia="fr-CA"/>
    </w:rPr>
  </w:style>
  <w:style w:type="paragraph" w:styleId="En-tte">
    <w:name w:val="header"/>
    <w:basedOn w:val="Normal"/>
    <w:link w:val="En-tteCar"/>
    <w:uiPriority w:val="99"/>
    <w:semiHidden/>
    <w:unhideWhenUsed/>
    <w:rsid w:val="008449B8"/>
    <w:pPr>
      <w:tabs>
        <w:tab w:val="center" w:pos="4703"/>
        <w:tab w:val="right" w:pos="9406"/>
      </w:tabs>
      <w:spacing w:after="0" w:line="240" w:lineRule="auto"/>
    </w:pPr>
  </w:style>
  <w:style w:type="character" w:customStyle="1" w:styleId="En-tteCar">
    <w:name w:val="En-tête Car"/>
    <w:basedOn w:val="Policepardfaut"/>
    <w:link w:val="En-tte"/>
    <w:uiPriority w:val="99"/>
    <w:semiHidden/>
    <w:rsid w:val="008449B8"/>
    <w:rPr>
      <w:rFonts w:ascii="Calibri" w:eastAsia="Calibri" w:hAnsi="Calibri" w:cs="Times New Roman"/>
    </w:rPr>
  </w:style>
  <w:style w:type="paragraph" w:styleId="Pieddepage">
    <w:name w:val="footer"/>
    <w:basedOn w:val="Normal"/>
    <w:link w:val="PieddepageCar"/>
    <w:uiPriority w:val="99"/>
    <w:semiHidden/>
    <w:unhideWhenUsed/>
    <w:rsid w:val="008449B8"/>
    <w:pPr>
      <w:tabs>
        <w:tab w:val="center" w:pos="4703"/>
        <w:tab w:val="right" w:pos="9406"/>
      </w:tabs>
      <w:spacing w:after="0" w:line="240" w:lineRule="auto"/>
    </w:pPr>
  </w:style>
  <w:style w:type="character" w:customStyle="1" w:styleId="PieddepageCar">
    <w:name w:val="Pied de page Car"/>
    <w:basedOn w:val="Policepardfaut"/>
    <w:link w:val="Pieddepage"/>
    <w:uiPriority w:val="99"/>
    <w:semiHidden/>
    <w:rsid w:val="008449B8"/>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257252696">
      <w:bodyDiv w:val="1"/>
      <w:marLeft w:val="0"/>
      <w:marRight w:val="0"/>
      <w:marTop w:val="0"/>
      <w:marBottom w:val="0"/>
      <w:divBdr>
        <w:top w:val="none" w:sz="0" w:space="0" w:color="auto"/>
        <w:left w:val="none" w:sz="0" w:space="0" w:color="auto"/>
        <w:bottom w:val="none" w:sz="0" w:space="0" w:color="auto"/>
        <w:right w:val="none" w:sz="0" w:space="0" w:color="auto"/>
      </w:divBdr>
      <w:divsChild>
        <w:div w:id="1811090086">
          <w:marLeft w:val="0"/>
          <w:marRight w:val="0"/>
          <w:marTop w:val="0"/>
          <w:marBottom w:val="0"/>
          <w:divBdr>
            <w:top w:val="none" w:sz="0" w:space="0" w:color="auto"/>
            <w:left w:val="none" w:sz="0" w:space="0" w:color="auto"/>
            <w:bottom w:val="none" w:sz="0" w:space="0" w:color="auto"/>
            <w:right w:val="none" w:sz="0" w:space="0" w:color="auto"/>
          </w:divBdr>
          <w:divsChild>
            <w:div w:id="1643539113">
              <w:marLeft w:val="0"/>
              <w:marRight w:val="0"/>
              <w:marTop w:val="0"/>
              <w:marBottom w:val="0"/>
              <w:divBdr>
                <w:top w:val="none" w:sz="0" w:space="0" w:color="auto"/>
                <w:left w:val="none" w:sz="0" w:space="0" w:color="auto"/>
                <w:bottom w:val="none" w:sz="0" w:space="0" w:color="auto"/>
                <w:right w:val="none" w:sz="0" w:space="0" w:color="auto"/>
              </w:divBdr>
              <w:divsChild>
                <w:div w:id="228423320">
                  <w:marLeft w:val="0"/>
                  <w:marRight w:val="0"/>
                  <w:marTop w:val="0"/>
                  <w:marBottom w:val="0"/>
                  <w:divBdr>
                    <w:top w:val="none" w:sz="0" w:space="0" w:color="auto"/>
                    <w:left w:val="none" w:sz="0" w:space="0" w:color="auto"/>
                    <w:bottom w:val="none" w:sz="0" w:space="0" w:color="auto"/>
                    <w:right w:val="none" w:sz="0" w:space="0" w:color="auto"/>
                  </w:divBdr>
                  <w:divsChild>
                    <w:div w:id="1973977080">
                      <w:marLeft w:val="0"/>
                      <w:marRight w:val="0"/>
                      <w:marTop w:val="150"/>
                      <w:marBottom w:val="0"/>
                      <w:divBdr>
                        <w:top w:val="none" w:sz="0" w:space="0" w:color="auto"/>
                        <w:left w:val="none" w:sz="0" w:space="0" w:color="auto"/>
                        <w:bottom w:val="none" w:sz="0" w:space="0" w:color="auto"/>
                        <w:right w:val="none" w:sz="0" w:space="0" w:color="auto"/>
                      </w:divBdr>
                      <w:divsChild>
                        <w:div w:id="144961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1937076">
      <w:bodyDiv w:val="1"/>
      <w:marLeft w:val="0"/>
      <w:marRight w:val="0"/>
      <w:marTop w:val="0"/>
      <w:marBottom w:val="0"/>
      <w:divBdr>
        <w:top w:val="none" w:sz="0" w:space="0" w:color="auto"/>
        <w:left w:val="none" w:sz="0" w:space="0" w:color="auto"/>
        <w:bottom w:val="none" w:sz="0" w:space="0" w:color="auto"/>
        <w:right w:val="none" w:sz="0" w:space="0" w:color="auto"/>
      </w:divBdr>
    </w:div>
    <w:div w:id="463278736">
      <w:bodyDiv w:val="1"/>
      <w:marLeft w:val="0"/>
      <w:marRight w:val="0"/>
      <w:marTop w:val="0"/>
      <w:marBottom w:val="0"/>
      <w:divBdr>
        <w:top w:val="none" w:sz="0" w:space="0" w:color="auto"/>
        <w:left w:val="none" w:sz="0" w:space="0" w:color="auto"/>
        <w:bottom w:val="none" w:sz="0" w:space="0" w:color="auto"/>
        <w:right w:val="none" w:sz="0" w:space="0" w:color="auto"/>
      </w:divBdr>
    </w:div>
    <w:div w:id="1689209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qifga.com/spip/spip.php?article207&amp;var_mode=calcul" TargetMode="External"/><Relationship Id="rId13" Type="http://schemas.openxmlformats.org/officeDocument/2006/relationships/hyperlink" Target="http://www.aqifga.com/spip/spip.php?article193" TargetMode="External"/><Relationship Id="rId18" Type="http://schemas.openxmlformats.org/officeDocument/2006/relationships/hyperlink" Target="http://dada.cdeacf.ca/dada/mail.cgi/r/efa/334889617146/" TargetMode="External"/><Relationship Id="rId26" Type="http://schemas.openxmlformats.org/officeDocument/2006/relationships/image" Target="media/image4.png"/><Relationship Id="rId3" Type="http://schemas.openxmlformats.org/officeDocument/2006/relationships/settings" Target="settings.xml"/><Relationship Id="rId21" Type="http://schemas.openxmlformats.org/officeDocument/2006/relationships/hyperlink" Target="http://aqeta.qc.ca/images/stories/colloque14/Progcollpar14.pdf" TargetMode="External"/><Relationship Id="rId34" Type="http://schemas.openxmlformats.org/officeDocument/2006/relationships/image" Target="media/image6.jpeg"/><Relationship Id="rId7" Type="http://schemas.openxmlformats.org/officeDocument/2006/relationships/image" Target="media/image1.png"/><Relationship Id="rId12" Type="http://schemas.openxmlformats.org/officeDocument/2006/relationships/image" Target="media/image2.png"/><Relationship Id="rId17" Type="http://schemas.openxmlformats.org/officeDocument/2006/relationships/hyperlink" Target="mailto:info@aqifga.com" TargetMode="External"/><Relationship Id="rId25" Type="http://schemas.openxmlformats.org/officeDocument/2006/relationships/hyperlink" Target="http://actionsavoirs.com/calendrier-des-formations-2014/" TargetMode="External"/><Relationship Id="rId33" Type="http://schemas.openxmlformats.org/officeDocument/2006/relationships/hyperlink" Target="https://fr-ca.facebook.com/pages/Aqifga/494606180579386" TargetMode="External"/><Relationship Id="rId2" Type="http://schemas.openxmlformats.org/officeDocument/2006/relationships/styles" Target="styles.xml"/><Relationship Id="rId16" Type="http://schemas.openxmlformats.org/officeDocument/2006/relationships/hyperlink" Target="http://www.aqifga.com/spip/spip.php?article206" TargetMode="External"/><Relationship Id="rId20" Type="http://schemas.openxmlformats.org/officeDocument/2006/relationships/hyperlink" Target="mailto:info@aqifga.com" TargetMode="External"/><Relationship Id="rId29" Type="http://schemas.openxmlformats.org/officeDocument/2006/relationships/hyperlink" Target="http://dada.cdeacf.ca/dada/mail.cgi/r/efa/378700986183/"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aestq.org/congres-annuel" TargetMode="External"/><Relationship Id="rId24" Type="http://schemas.openxmlformats.org/officeDocument/2006/relationships/image" Target="media/image3.png"/><Relationship Id="rId32" Type="http://schemas.openxmlformats.org/officeDocument/2006/relationships/hyperlink" Target="http://www.opeq.qc.ca"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docs.google.com/forms/d/192bVn0Gjcfj27w2zh-uS6iwCvFB3b7QCSzfRa7oZhjg/viewform" TargetMode="External"/><Relationship Id="rId23" Type="http://schemas.openxmlformats.org/officeDocument/2006/relationships/hyperlink" Target="http://aqeta.qc.ca/component/content/article/1-nouvelles/533-le-grand-defi-de-lapprentissage.html" TargetMode="External"/><Relationship Id="rId28" Type="http://schemas.openxmlformats.org/officeDocument/2006/relationships/hyperlink" Target="https://www.usito.com/dictio/accueil.zul?essai" TargetMode="External"/><Relationship Id="rId36" Type="http://schemas.openxmlformats.org/officeDocument/2006/relationships/fontTable" Target="fontTable.xml"/><Relationship Id="rId10" Type="http://schemas.openxmlformats.org/officeDocument/2006/relationships/hyperlink" Target="http://www.aqifga.com/spip/spip.php?article205" TargetMode="External"/><Relationship Id="rId19" Type="http://schemas.openxmlformats.org/officeDocument/2006/relationships/hyperlink" Target="http://www.icea.qc.ca/site/actualites/fin-du-financement-de-la-sqaf-l%E2%80%99ic%C3%A9-appelle-%C3%A0-se-mobiliser-pour-valoriser-l%E2%80%99%C3%A9ducation-et" TargetMode="External"/><Relationship Id="rId31"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hyperlink" Target="http://www.aqifga.com/spip" TargetMode="External"/><Relationship Id="rId14" Type="http://schemas.openxmlformats.org/officeDocument/2006/relationships/hyperlink" Target="http://www.aqifga.com/spip/spip.php?article193" TargetMode="External"/><Relationship Id="rId22" Type="http://schemas.openxmlformats.org/officeDocument/2006/relationships/hyperlink" Target="https://www.jedonneenligne.org/aqeta/frm_detail.php?FrmUID=43" TargetMode="External"/><Relationship Id="rId27" Type="http://schemas.openxmlformats.org/officeDocument/2006/relationships/hyperlink" Target="https://www.usito.com/dictio/accueil.zul?essai" TargetMode="External"/><Relationship Id="rId30" Type="http://schemas.openxmlformats.org/officeDocument/2006/relationships/hyperlink" Target="http://cdeacf.ca/actualite/2014/09/04/repertoire-ligne-outils-20-pour-formation" TargetMode="External"/><Relationship Id="rId35" Type="http://schemas.openxmlformats.org/officeDocument/2006/relationships/hyperlink" Target="mailto:info@aqifga.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204</TotalTime>
  <Pages>1</Pages>
  <Words>1561</Words>
  <Characters>8586</Characters>
  <Application>Microsoft Office Word</Application>
  <DocSecurity>0</DocSecurity>
  <Lines>71</Lines>
  <Paragraphs>20</Paragraphs>
  <ScaleCrop>false</ScaleCrop>
  <HeadingPairs>
    <vt:vector size="2" baseType="variant">
      <vt:variant>
        <vt:lpstr>Titre</vt:lpstr>
      </vt:variant>
      <vt:variant>
        <vt:i4>1</vt:i4>
      </vt:variant>
    </vt:vector>
  </HeadingPairs>
  <TitlesOfParts>
    <vt:vector size="1" baseType="lpstr">
      <vt:lpstr/>
    </vt:vector>
  </TitlesOfParts>
  <Company>Personnelle</Company>
  <LinksUpToDate>false</LinksUpToDate>
  <CharactersWithSpaces>10127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Gilbert</dc:creator>
  <cp:keywords/>
  <dc:description/>
  <cp:lastModifiedBy>Danielle Gilbert</cp:lastModifiedBy>
  <cp:revision>12</cp:revision>
  <dcterms:created xsi:type="dcterms:W3CDTF">2014-09-09T19:00:00Z</dcterms:created>
  <dcterms:modified xsi:type="dcterms:W3CDTF">2014-09-17T00:58:00Z</dcterms:modified>
</cp:coreProperties>
</file>